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CA27FE" w:rsidRPr="00AE22BB" w14:paraId="65CA29A7" w14:textId="77777777" w:rsidTr="00A27A4C">
        <w:trPr>
          <w:jc w:val="center"/>
        </w:trPr>
        <w:tc>
          <w:tcPr>
            <w:tcW w:w="618" w:type="dxa"/>
          </w:tcPr>
          <w:p w14:paraId="19069DDF" w14:textId="64EBAC45" w:rsidR="00CA27FE" w:rsidRPr="00F30391" w:rsidRDefault="00BE483D" w:rsidP="00CA27FE">
            <w:pPr>
              <w:jc w:val="center"/>
              <w:rPr>
                <w:rFonts w:ascii="Times New Roman" w:hAnsi="Times New Roman"/>
                <w:b/>
                <w:sz w:val="24"/>
                <w:szCs w:val="24"/>
              </w:rPr>
            </w:pPr>
            <w:r>
              <w:rPr>
                <w:rFonts w:ascii="Times New Roman" w:hAnsi="Times New Roman"/>
                <w:b/>
                <w:bCs/>
                <w:sz w:val="24"/>
                <w:szCs w:val="24"/>
              </w:rPr>
              <w:t>1</w:t>
            </w:r>
          </w:p>
        </w:tc>
        <w:tc>
          <w:tcPr>
            <w:tcW w:w="1135" w:type="dxa"/>
          </w:tcPr>
          <w:p w14:paraId="2DE34383" w14:textId="068E9D13" w:rsidR="00CA27FE" w:rsidRPr="00F30391" w:rsidRDefault="00CA27FE" w:rsidP="00CA27FE">
            <w:pPr>
              <w:jc w:val="center"/>
              <w:rPr>
                <w:rFonts w:ascii="Times New Roman" w:hAnsi="Times New Roman"/>
                <w:b/>
                <w:bCs/>
                <w:sz w:val="24"/>
                <w:szCs w:val="24"/>
              </w:rPr>
            </w:pPr>
            <w:r w:rsidRPr="003D6F6C">
              <w:rPr>
                <w:rFonts w:ascii="Times New Roman" w:eastAsia="Arial" w:hAnsi="Times New Roman"/>
                <w:b/>
                <w:sz w:val="24"/>
                <w:szCs w:val="24"/>
              </w:rPr>
              <w:t>FP111</w:t>
            </w:r>
          </w:p>
        </w:tc>
        <w:tc>
          <w:tcPr>
            <w:tcW w:w="4004" w:type="dxa"/>
          </w:tcPr>
          <w:p w14:paraId="52293360" w14:textId="726B4274"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 xml:space="preserve">Thiết bị đo lưu tốc dòng chảy (kênh hở), </w:t>
            </w:r>
            <w:r w:rsidR="00BE483D">
              <w:rPr>
                <w:rFonts w:ascii="Times New Roman" w:eastAsia="Arial" w:hAnsi="Times New Roman"/>
                <w:b/>
                <w:sz w:val="24"/>
                <w:szCs w:val="24"/>
              </w:rPr>
              <w:t>cần</w:t>
            </w:r>
            <w:r w:rsidRPr="003D6F6C">
              <w:rPr>
                <w:rFonts w:ascii="Times New Roman" w:eastAsia="Arial" w:hAnsi="Times New Roman"/>
                <w:b/>
                <w:sz w:val="24"/>
                <w:szCs w:val="24"/>
              </w:rPr>
              <w:t xml:space="preserve"> 1.83 mét</w:t>
            </w:r>
          </w:p>
          <w:p w14:paraId="11A4BFD2"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Model: FP111</w:t>
            </w:r>
          </w:p>
          <w:p w14:paraId="785F9BE0"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Hãng sản xuất: Globalw – Mỹ</w:t>
            </w:r>
          </w:p>
          <w:p w14:paraId="06EBD03F" w14:textId="77777777" w:rsidR="00CA27FE" w:rsidRPr="003D6F6C" w:rsidRDefault="00CA27FE" w:rsidP="00CA27FE">
            <w:p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Xuất xứ: Mỹ</w:t>
            </w:r>
          </w:p>
          <w:p w14:paraId="1FA0BBB5" w14:textId="77777777" w:rsidR="00CA27FE" w:rsidRPr="003D6F6C" w:rsidRDefault="00CA27FE" w:rsidP="00CA27FE">
            <w:pPr>
              <w:shd w:val="clear" w:color="auto" w:fill="FFFFFF"/>
              <w:spacing w:line="276" w:lineRule="auto"/>
              <w:rPr>
                <w:rFonts w:ascii="Times New Roman" w:eastAsia="Arial" w:hAnsi="Times New Roman"/>
                <w:b/>
                <w:sz w:val="24"/>
                <w:szCs w:val="24"/>
              </w:rPr>
            </w:pPr>
          </w:p>
          <w:p w14:paraId="744DD8C8" w14:textId="77777777" w:rsidR="00CA27FE" w:rsidRPr="003D6F6C" w:rsidRDefault="00CA27FE" w:rsidP="00CA27FE">
            <w:pPr>
              <w:numPr>
                <w:ilvl w:val="0"/>
                <w:numId w:val="33"/>
              </w:num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Tính năng kỹ thuật:</w:t>
            </w:r>
          </w:p>
          <w:p w14:paraId="69825C2D"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Lý tưởng cho đo tốc độ dòng chảy ở suối, sông, kênh hở, nước thải và nước xử lý</w:t>
            </w:r>
          </w:p>
          <w:p w14:paraId="49171D5D"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công nghiệp.</w:t>
            </w:r>
          </w:p>
          <w:p w14:paraId="16CE4BA9"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Màn hình LCD hiển thị dạng số m/s hoặc ft/s</w:t>
            </w:r>
          </w:p>
          <w:p w14:paraId="033941D4"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Tay cầm điều khiển có khả năng co duỗi được với một thước đo mực nước</w:t>
            </w:r>
          </w:p>
          <w:p w14:paraId="469F14AB"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Bộ điều khiển kỹ thuật số chống nước mưa Khoảng đo: 0.3-19.9 FPS (0.1-6.1 MPS)</w:t>
            </w:r>
          </w:p>
          <w:p w14:paraId="5FE8B5DE"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Độ chính xác: 0.1 FPS</w:t>
            </w:r>
          </w:p>
          <w:p w14:paraId="7D95FD01"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Kiểu sensor: Cánh quạt Tuabin với thiết bị thu biến điện từ</w:t>
            </w:r>
          </w:p>
          <w:p w14:paraId="7E181D20"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Khả năng lưu 30 bộ dữ liệu</w:t>
            </w:r>
          </w:p>
          <w:p w14:paraId="7E2247F0"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Độ dài tay cầm điều khiển: 3.7 - 6 ft (1.1 - 1.83m)</w:t>
            </w:r>
          </w:p>
          <w:p w14:paraId="042EB103"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Vật liệu: PVC, nhôm anốt hóa, giá bằng thép không gỉ</w:t>
            </w:r>
          </w:p>
          <w:p w14:paraId="0E496615"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Pin: tích hợp trong, tuổi thọ pin gần 5 năm sử dụng</w:t>
            </w:r>
          </w:p>
          <w:p w14:paraId="30DDEAA1"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lastRenderedPageBreak/>
              <w:t>Nhiệt độ vận hành: -20 ° đến 70 °C</w:t>
            </w:r>
          </w:p>
          <w:p w14:paraId="4C7EE267" w14:textId="77777777" w:rsidR="00CA27FE" w:rsidRPr="003D6F6C" w:rsidRDefault="00CA27FE" w:rsidP="00CA27FE">
            <w:pPr>
              <w:numPr>
                <w:ilvl w:val="0"/>
                <w:numId w:val="33"/>
              </w:numPr>
              <w:shd w:val="clear" w:color="auto" w:fill="FFFFFF"/>
              <w:spacing w:line="276" w:lineRule="auto"/>
              <w:rPr>
                <w:rFonts w:ascii="Times New Roman" w:eastAsia="Arial" w:hAnsi="Times New Roman"/>
                <w:b/>
                <w:sz w:val="24"/>
                <w:szCs w:val="24"/>
              </w:rPr>
            </w:pPr>
            <w:r w:rsidRPr="003D6F6C">
              <w:rPr>
                <w:rFonts w:ascii="Times New Roman" w:eastAsia="Arial" w:hAnsi="Times New Roman"/>
                <w:b/>
                <w:sz w:val="24"/>
                <w:szCs w:val="24"/>
              </w:rPr>
              <w:t>Cung cấp bao gồm:</w:t>
            </w:r>
          </w:p>
          <w:p w14:paraId="3AC060EF" w14:textId="77777777" w:rsidR="00CA27FE" w:rsidRPr="003D6F6C"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Máy chính với tay cầm điều khiển: 1.1 - 1.83m; model: FP111</w:t>
            </w:r>
          </w:p>
          <w:p w14:paraId="0D8B84E0" w14:textId="77777777" w:rsidR="00CA27FE" w:rsidRDefault="00CA27FE" w:rsidP="00CA27FE">
            <w:pPr>
              <w:numPr>
                <w:ilvl w:val="0"/>
                <w:numId w:val="34"/>
              </w:numPr>
              <w:shd w:val="clear" w:color="auto" w:fill="FFFFFF"/>
              <w:spacing w:line="276" w:lineRule="auto"/>
              <w:rPr>
                <w:rFonts w:ascii="Times New Roman" w:eastAsia="Arial" w:hAnsi="Times New Roman"/>
                <w:sz w:val="24"/>
                <w:szCs w:val="24"/>
              </w:rPr>
            </w:pPr>
            <w:r w:rsidRPr="003D6F6C">
              <w:rPr>
                <w:rFonts w:ascii="Times New Roman" w:eastAsia="Arial" w:hAnsi="Times New Roman"/>
                <w:sz w:val="24"/>
                <w:szCs w:val="24"/>
              </w:rPr>
              <w:t>Hộp đựng</w:t>
            </w:r>
          </w:p>
          <w:p w14:paraId="02A1C7B8" w14:textId="2AF82AB7" w:rsidR="00CA27FE" w:rsidRPr="00CA27FE" w:rsidRDefault="00CA27FE" w:rsidP="00CA27FE">
            <w:pPr>
              <w:numPr>
                <w:ilvl w:val="0"/>
                <w:numId w:val="34"/>
              </w:numPr>
              <w:shd w:val="clear" w:color="auto" w:fill="FFFFFF"/>
              <w:spacing w:line="276" w:lineRule="auto"/>
              <w:rPr>
                <w:rFonts w:ascii="Times New Roman" w:eastAsia="Arial" w:hAnsi="Times New Roman"/>
                <w:sz w:val="24"/>
                <w:szCs w:val="24"/>
              </w:rPr>
            </w:pPr>
            <w:r w:rsidRPr="00CA27FE">
              <w:rPr>
                <w:rFonts w:ascii="Times New Roman" w:eastAsia="Arial" w:hAnsi="Times New Roman"/>
                <w:sz w:val="24"/>
                <w:szCs w:val="24"/>
              </w:rPr>
              <w:t>Tài liệu hướng dẫn sử dụng tiếng Anh + tiếng Việt</w:t>
            </w:r>
          </w:p>
        </w:tc>
        <w:tc>
          <w:tcPr>
            <w:tcW w:w="540" w:type="dxa"/>
          </w:tcPr>
          <w:p w14:paraId="13778A21" w14:textId="17E15A06" w:rsidR="00CA27FE" w:rsidRPr="00F30391" w:rsidRDefault="00D67F45" w:rsidP="00CA27FE">
            <w:pPr>
              <w:jc w:val="center"/>
              <w:rPr>
                <w:rFonts w:ascii="Times New Roman" w:eastAsia="Arial" w:hAnsi="Times New Roman"/>
                <w:b/>
                <w:sz w:val="24"/>
                <w:szCs w:val="24"/>
              </w:rPr>
            </w:pPr>
            <w:r>
              <w:rPr>
                <w:rFonts w:ascii="Times New Roman" w:eastAsia="Arial" w:hAnsi="Times New Roman"/>
                <w:b/>
                <w:noProof/>
                <w:sz w:val="24"/>
                <w:szCs w:val="24"/>
              </w:rPr>
              <w:lastRenderedPageBreak/>
              <w:pict w14:anchorId="282C9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h 9" o:spid="_x0000_s1028" type="#_x0000_t75" style="position:absolute;left:0;text-align:left;margin-left:15.4pt;margin-top:81.85pt;width:143.25pt;height:141.15pt;z-index:251657728;visibility:visible;mso-position-horizontal-relative:text;mso-position-vertical-relative:text">
                  <v:imagedata r:id="rId7" o:title=""/>
                </v:shape>
              </w:pict>
            </w:r>
            <w:r w:rsidR="00CA27FE">
              <w:rPr>
                <w:rFonts w:ascii="Times New Roman" w:hAnsi="Times New Roman"/>
                <w:b/>
                <w:bCs/>
                <w:sz w:val="24"/>
                <w:szCs w:val="24"/>
              </w:rPr>
              <w:t>01</w:t>
            </w:r>
          </w:p>
        </w:tc>
        <w:tc>
          <w:tcPr>
            <w:tcW w:w="630" w:type="dxa"/>
          </w:tcPr>
          <w:p w14:paraId="6BFAD4E0" w14:textId="6B1ADCC1" w:rsidR="00CA27FE" w:rsidRDefault="00CA27FE" w:rsidP="00CA27FE">
            <w:pPr>
              <w:pStyle w:val="Header"/>
              <w:jc w:val="center"/>
              <w:rPr>
                <w:rFonts w:ascii="Times New Roman" w:hAnsi="Times New Roman"/>
                <w:sz w:val="24"/>
                <w:szCs w:val="24"/>
              </w:rPr>
            </w:pPr>
            <w:r>
              <w:rPr>
                <w:rFonts w:ascii="Times New Roman" w:hAnsi="Times New Roman"/>
                <w:b/>
                <w:bCs/>
                <w:sz w:val="24"/>
                <w:szCs w:val="24"/>
              </w:rPr>
              <w:t>Bộ</w:t>
            </w:r>
          </w:p>
        </w:tc>
        <w:tc>
          <w:tcPr>
            <w:tcW w:w="1530" w:type="dxa"/>
          </w:tcPr>
          <w:p w14:paraId="10C591C2" w14:textId="13352A99" w:rsidR="00CA27FE" w:rsidRPr="00882661" w:rsidRDefault="00CA27FE" w:rsidP="00CA27FE">
            <w:pPr>
              <w:pStyle w:val="Header"/>
              <w:jc w:val="center"/>
              <w:rPr>
                <w:rFonts w:ascii="Times New Roman" w:hAnsi="Times New Roman"/>
                <w:b/>
                <w:sz w:val="24"/>
                <w:szCs w:val="24"/>
              </w:rPr>
            </w:pPr>
          </w:p>
        </w:tc>
        <w:tc>
          <w:tcPr>
            <w:tcW w:w="1800" w:type="dxa"/>
          </w:tcPr>
          <w:p w14:paraId="06758709" w14:textId="651FE230" w:rsidR="00CA27FE" w:rsidRPr="00882661" w:rsidRDefault="00CA27FE" w:rsidP="00CA27FE">
            <w:pPr>
              <w:jc w:val="center"/>
              <w:rPr>
                <w:rFonts w:ascii="Times New Roman" w:hAnsi="Times New Roman"/>
                <w:b/>
                <w:sz w:val="24"/>
                <w:szCs w:val="24"/>
              </w:rPr>
            </w:pPr>
          </w:p>
        </w:tc>
      </w:tr>
      <w:tr w:rsidR="00BE483D" w:rsidRPr="00882661" w14:paraId="1ECD6B0D" w14:textId="77777777" w:rsidTr="00EB5D4B">
        <w:trPr>
          <w:jc w:val="center"/>
        </w:trPr>
        <w:tc>
          <w:tcPr>
            <w:tcW w:w="618" w:type="dxa"/>
          </w:tcPr>
          <w:p w14:paraId="3806C426" w14:textId="7C2547AE" w:rsidR="00BE483D" w:rsidRPr="00882661" w:rsidRDefault="00D67F45" w:rsidP="00EB5D4B">
            <w:pPr>
              <w:jc w:val="center"/>
              <w:rPr>
                <w:rFonts w:ascii="Times New Roman" w:hAnsi="Times New Roman"/>
                <w:b/>
                <w:sz w:val="24"/>
                <w:szCs w:val="24"/>
              </w:rPr>
            </w:pPr>
            <w:r>
              <w:rPr>
                <w:rFonts w:ascii="Times New Roman" w:hAnsi="Times New Roman"/>
                <w:b/>
                <w:bCs/>
                <w:sz w:val="24"/>
                <w:szCs w:val="24"/>
              </w:rPr>
              <w:t>2</w:t>
            </w:r>
          </w:p>
        </w:tc>
        <w:tc>
          <w:tcPr>
            <w:tcW w:w="1135" w:type="dxa"/>
          </w:tcPr>
          <w:p w14:paraId="769FB766" w14:textId="77777777" w:rsidR="00BE483D" w:rsidRPr="00882661" w:rsidRDefault="00BE483D" w:rsidP="00EB5D4B">
            <w:pPr>
              <w:jc w:val="center"/>
              <w:rPr>
                <w:rFonts w:ascii="Times New Roman" w:hAnsi="Times New Roman"/>
                <w:b/>
                <w:sz w:val="24"/>
                <w:szCs w:val="24"/>
              </w:rPr>
            </w:pPr>
            <w:r w:rsidRPr="00367873">
              <w:rPr>
                <w:rFonts w:ascii="Times New Roman" w:hAnsi="Times New Roman"/>
                <w:b/>
                <w:sz w:val="24"/>
                <w:szCs w:val="24"/>
              </w:rPr>
              <w:t>FP211</w:t>
            </w:r>
          </w:p>
        </w:tc>
        <w:tc>
          <w:tcPr>
            <w:tcW w:w="4004" w:type="dxa"/>
          </w:tcPr>
          <w:p w14:paraId="684BBCD6" w14:textId="77777777" w:rsidR="00BE483D" w:rsidRPr="00BE483D" w:rsidRDefault="00BE483D" w:rsidP="00EB5D4B">
            <w:pPr>
              <w:spacing w:line="276" w:lineRule="auto"/>
              <w:rPr>
                <w:rFonts w:ascii="Times New Roman" w:hAnsi="Times New Roman"/>
                <w:b/>
                <w:sz w:val="24"/>
                <w:szCs w:val="24"/>
              </w:rPr>
            </w:pPr>
            <w:r w:rsidRPr="00933582">
              <w:rPr>
                <w:rFonts w:ascii="Times New Roman" w:hAnsi="Times New Roman"/>
                <w:b/>
                <w:sz w:val="24"/>
                <w:szCs w:val="24"/>
                <w:lang w:val="vi-VN"/>
              </w:rPr>
              <w:t>Thiết bị đo lưu tốc dòng chảy (kênh hở)</w:t>
            </w:r>
            <w:r>
              <w:rPr>
                <w:rFonts w:ascii="Times New Roman" w:hAnsi="Times New Roman"/>
                <w:b/>
                <w:sz w:val="24"/>
                <w:szCs w:val="24"/>
              </w:rPr>
              <w:t>, cần 4.6 mét</w:t>
            </w:r>
          </w:p>
          <w:p w14:paraId="3C985674" w14:textId="77777777" w:rsidR="00BE483D" w:rsidRPr="00933582" w:rsidRDefault="00BE483D" w:rsidP="00EB5D4B">
            <w:pPr>
              <w:spacing w:line="276" w:lineRule="auto"/>
              <w:rPr>
                <w:rFonts w:ascii="Times New Roman" w:hAnsi="Times New Roman"/>
                <w:b/>
                <w:sz w:val="24"/>
                <w:szCs w:val="24"/>
              </w:rPr>
            </w:pPr>
            <w:r w:rsidRPr="00933582">
              <w:rPr>
                <w:rFonts w:ascii="Times New Roman" w:hAnsi="Times New Roman"/>
                <w:b/>
                <w:sz w:val="24"/>
                <w:szCs w:val="24"/>
              </w:rPr>
              <w:t>Model:  FP211</w:t>
            </w:r>
          </w:p>
          <w:p w14:paraId="3B396B85" w14:textId="77777777" w:rsidR="00BE483D" w:rsidRDefault="00BE483D" w:rsidP="00EB5D4B">
            <w:pPr>
              <w:spacing w:line="276" w:lineRule="auto"/>
              <w:rPr>
                <w:rFonts w:ascii="Times New Roman" w:hAnsi="Times New Roman"/>
                <w:b/>
                <w:sz w:val="24"/>
                <w:szCs w:val="24"/>
              </w:rPr>
            </w:pPr>
            <w:r>
              <w:rPr>
                <w:rFonts w:ascii="Times New Roman" w:hAnsi="Times New Roman"/>
                <w:b/>
                <w:sz w:val="24"/>
                <w:szCs w:val="24"/>
              </w:rPr>
              <w:t>Hãng sản xuất:</w:t>
            </w:r>
            <w:r w:rsidRPr="00933582">
              <w:rPr>
                <w:rFonts w:ascii="Times New Roman" w:hAnsi="Times New Roman"/>
                <w:b/>
                <w:sz w:val="24"/>
                <w:szCs w:val="24"/>
              </w:rPr>
              <w:t xml:space="preserve"> Globalw – Mỹ</w:t>
            </w:r>
          </w:p>
          <w:p w14:paraId="24DE9CD1" w14:textId="77777777" w:rsidR="00BE483D" w:rsidRDefault="00BE483D" w:rsidP="00EB5D4B">
            <w:pPr>
              <w:spacing w:line="276" w:lineRule="auto"/>
              <w:rPr>
                <w:rFonts w:ascii="Times New Roman" w:hAnsi="Times New Roman"/>
                <w:b/>
                <w:sz w:val="24"/>
                <w:szCs w:val="24"/>
              </w:rPr>
            </w:pPr>
            <w:r>
              <w:rPr>
                <w:rFonts w:ascii="Times New Roman" w:hAnsi="Times New Roman"/>
                <w:b/>
                <w:sz w:val="24"/>
                <w:szCs w:val="24"/>
              </w:rPr>
              <w:t>Xuất xứ: Mỹ</w:t>
            </w:r>
          </w:p>
          <w:p w14:paraId="0B32CD0E" w14:textId="3A23EDC2" w:rsidR="00BE483D" w:rsidRDefault="00BE483D" w:rsidP="00EB5D4B">
            <w:pPr>
              <w:spacing w:line="276" w:lineRule="auto"/>
              <w:rPr>
                <w:rFonts w:ascii="Times New Roman" w:hAnsi="Times New Roman"/>
                <w:noProof/>
                <w:sz w:val="24"/>
                <w:szCs w:val="24"/>
                <w:lang w:eastAsia="vi-VN"/>
              </w:rPr>
            </w:pPr>
          </w:p>
          <w:p w14:paraId="36F13E5F" w14:textId="77777777" w:rsidR="00BE483D" w:rsidRPr="00933582" w:rsidRDefault="00BE483D" w:rsidP="00EB5D4B">
            <w:pPr>
              <w:numPr>
                <w:ilvl w:val="0"/>
                <w:numId w:val="32"/>
              </w:numPr>
              <w:spacing w:line="276" w:lineRule="auto"/>
              <w:rPr>
                <w:rFonts w:ascii="Times New Roman" w:hAnsi="Times New Roman"/>
                <w:b/>
                <w:sz w:val="24"/>
                <w:szCs w:val="24"/>
              </w:rPr>
            </w:pPr>
            <w:r w:rsidRPr="00933582">
              <w:rPr>
                <w:rFonts w:ascii="Times New Roman" w:hAnsi="Times New Roman"/>
                <w:b/>
                <w:noProof/>
                <w:sz w:val="24"/>
                <w:szCs w:val="24"/>
                <w:lang w:eastAsia="vi-VN"/>
              </w:rPr>
              <w:t>Tính năng kỹ thuật:</w:t>
            </w:r>
          </w:p>
          <w:p w14:paraId="5FF28366"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Lý tưởng cho đo tốc độ dòng chảy ở suối, sông, kênh hở, nước thải và nước xử lý </w:t>
            </w:r>
          </w:p>
          <w:p w14:paraId="75A7C56E"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công nghiệp.</w:t>
            </w:r>
          </w:p>
          <w:p w14:paraId="404E03F3"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Màn hình LCD hiển thị dạng số m/s hoặc ft/s </w:t>
            </w:r>
          </w:p>
          <w:p w14:paraId="0BFA45D7"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Tay cầm điều khiển có khả năng co duỗi được với một thước đo mực nước</w:t>
            </w:r>
          </w:p>
          <w:p w14:paraId="1B56044D"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Bộ điều khiển kỹ thuật số chống nước mưa Khoảng đo: 0.3-19.9 FPS (0.1-6.1 MPS)</w:t>
            </w:r>
          </w:p>
          <w:p w14:paraId="4DEFC47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Độ chính xác: 0.1 FPS</w:t>
            </w:r>
          </w:p>
          <w:p w14:paraId="0251799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Kiểu sensor: Cánh quạt Tuabin với thiết bị thu biến điện từ</w:t>
            </w:r>
          </w:p>
          <w:p w14:paraId="0AB2D766"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Khả năng lưu 30 bộ dữ liệu</w:t>
            </w:r>
          </w:p>
          <w:p w14:paraId="09FE1E5B"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Độ dài tay cầm điều khiển: 5.5 - 15 ft (1.7 - 4.6m)</w:t>
            </w:r>
          </w:p>
          <w:p w14:paraId="74DF394D"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Vật liệu: PVC, nhôm anốt hóa, giá bằng thép không gỉ</w:t>
            </w:r>
          </w:p>
          <w:p w14:paraId="32A62F05"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Pin: tích hợp trong, tuổi thọ pin gần 5 năm sử dụng</w:t>
            </w:r>
          </w:p>
          <w:p w14:paraId="2C66A2EB" w14:textId="77777777" w:rsidR="00BE483D" w:rsidRDefault="00BE483D" w:rsidP="00EB5D4B">
            <w:pPr>
              <w:pStyle w:val="ListParagraph"/>
              <w:numPr>
                <w:ilvl w:val="0"/>
                <w:numId w:val="31"/>
              </w:numPr>
              <w:spacing w:line="276" w:lineRule="auto"/>
              <w:rPr>
                <w:rFonts w:ascii="Times New Roman" w:hAnsi="Times New Roman"/>
                <w:sz w:val="24"/>
                <w:szCs w:val="24"/>
              </w:rPr>
            </w:pPr>
            <w:r w:rsidRPr="00367873">
              <w:rPr>
                <w:rFonts w:ascii="Times New Roman" w:hAnsi="Times New Roman"/>
                <w:sz w:val="24"/>
                <w:szCs w:val="24"/>
              </w:rPr>
              <w:t xml:space="preserve">Nhiệt độ vận hành: -20 ° </w:t>
            </w:r>
            <w:r>
              <w:rPr>
                <w:rFonts w:ascii="Times New Roman" w:hAnsi="Times New Roman"/>
                <w:sz w:val="24"/>
                <w:szCs w:val="24"/>
              </w:rPr>
              <w:t>đến</w:t>
            </w:r>
            <w:r w:rsidRPr="00367873">
              <w:rPr>
                <w:rFonts w:ascii="Times New Roman" w:hAnsi="Times New Roman"/>
                <w:sz w:val="24"/>
                <w:szCs w:val="24"/>
              </w:rPr>
              <w:t xml:space="preserve"> 70 °C</w:t>
            </w:r>
          </w:p>
          <w:p w14:paraId="7884CB83" w14:textId="77777777" w:rsidR="00BE483D" w:rsidRPr="00933582" w:rsidRDefault="00BE483D" w:rsidP="00EB5D4B">
            <w:pPr>
              <w:pStyle w:val="ListParagraph"/>
              <w:numPr>
                <w:ilvl w:val="0"/>
                <w:numId w:val="32"/>
              </w:numPr>
              <w:spacing w:line="276" w:lineRule="auto"/>
              <w:rPr>
                <w:rFonts w:ascii="Times New Roman" w:hAnsi="Times New Roman"/>
                <w:b/>
                <w:sz w:val="24"/>
                <w:szCs w:val="24"/>
              </w:rPr>
            </w:pPr>
            <w:r w:rsidRPr="00933582">
              <w:rPr>
                <w:rFonts w:ascii="Times New Roman" w:hAnsi="Times New Roman"/>
                <w:b/>
                <w:sz w:val="24"/>
                <w:szCs w:val="24"/>
              </w:rPr>
              <w:t>Cung cấp bao gồm:</w:t>
            </w:r>
          </w:p>
          <w:p w14:paraId="19805EFF"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Pr>
                <w:rFonts w:ascii="Times New Roman" w:hAnsi="Times New Roman"/>
                <w:sz w:val="24"/>
                <w:szCs w:val="24"/>
              </w:rPr>
              <w:t xml:space="preserve">Máy chính với </w:t>
            </w:r>
            <w:r w:rsidRPr="00367873">
              <w:rPr>
                <w:rFonts w:ascii="Times New Roman" w:hAnsi="Times New Roman"/>
                <w:sz w:val="24"/>
                <w:szCs w:val="24"/>
              </w:rPr>
              <w:t xml:space="preserve">tay cầm điều khiển: </w:t>
            </w:r>
            <w:r>
              <w:rPr>
                <w:rFonts w:ascii="Times New Roman" w:hAnsi="Times New Roman"/>
                <w:sz w:val="24"/>
                <w:szCs w:val="24"/>
              </w:rPr>
              <w:t>1.7 - 4.6m</w:t>
            </w:r>
          </w:p>
          <w:p w14:paraId="6CC92098" w14:textId="77777777" w:rsidR="00BE483D" w:rsidRPr="00367873" w:rsidRDefault="00BE483D" w:rsidP="00EB5D4B">
            <w:pPr>
              <w:pStyle w:val="ListParagraph"/>
              <w:numPr>
                <w:ilvl w:val="0"/>
                <w:numId w:val="31"/>
              </w:numPr>
              <w:spacing w:line="276" w:lineRule="auto"/>
              <w:rPr>
                <w:rFonts w:ascii="Times New Roman" w:hAnsi="Times New Roman"/>
                <w:sz w:val="24"/>
                <w:szCs w:val="24"/>
              </w:rPr>
            </w:pPr>
            <w:r>
              <w:rPr>
                <w:rFonts w:ascii="Times New Roman" w:hAnsi="Times New Roman"/>
                <w:sz w:val="24"/>
                <w:szCs w:val="24"/>
              </w:rPr>
              <w:t>H</w:t>
            </w:r>
            <w:r w:rsidRPr="00367873">
              <w:rPr>
                <w:rFonts w:ascii="Times New Roman" w:hAnsi="Times New Roman"/>
                <w:sz w:val="24"/>
                <w:szCs w:val="24"/>
              </w:rPr>
              <w:t>ộp đựng</w:t>
            </w:r>
          </w:p>
          <w:p w14:paraId="7AF45DC1" w14:textId="77777777" w:rsidR="00BE483D" w:rsidRPr="00882661" w:rsidRDefault="00BE483D" w:rsidP="00EB5D4B">
            <w:pPr>
              <w:numPr>
                <w:ilvl w:val="0"/>
                <w:numId w:val="9"/>
              </w:numPr>
              <w:spacing w:before="40" w:after="40"/>
              <w:rPr>
                <w:rFonts w:ascii="Times New Roman" w:hAnsi="Times New Roman"/>
                <w:sz w:val="24"/>
                <w:szCs w:val="24"/>
                <w:lang w:val="vi-VN"/>
              </w:rPr>
            </w:pPr>
            <w:r>
              <w:rPr>
                <w:rFonts w:ascii="Times New Roman" w:hAnsi="Times New Roman"/>
                <w:sz w:val="24"/>
                <w:szCs w:val="24"/>
              </w:rPr>
              <w:lastRenderedPageBreak/>
              <w:t>Tài liệu h</w:t>
            </w:r>
            <w:r w:rsidRPr="00367873">
              <w:rPr>
                <w:rFonts w:ascii="Times New Roman" w:hAnsi="Times New Roman"/>
                <w:sz w:val="24"/>
                <w:szCs w:val="24"/>
              </w:rPr>
              <w:t>ướng dẫn sử dụng</w:t>
            </w:r>
            <w:r>
              <w:rPr>
                <w:rFonts w:ascii="Times New Roman" w:hAnsi="Times New Roman"/>
                <w:sz w:val="24"/>
                <w:szCs w:val="24"/>
              </w:rPr>
              <w:t xml:space="preserve"> tiếng Anh + tiếng Việt</w:t>
            </w:r>
          </w:p>
        </w:tc>
        <w:tc>
          <w:tcPr>
            <w:tcW w:w="540" w:type="dxa"/>
          </w:tcPr>
          <w:p w14:paraId="0BBD9CBE" w14:textId="77777777" w:rsidR="00BE483D" w:rsidRPr="00882661" w:rsidRDefault="00BE483D" w:rsidP="00EB5D4B">
            <w:pPr>
              <w:jc w:val="center"/>
              <w:rPr>
                <w:rFonts w:ascii="Times New Roman" w:hAnsi="Times New Roman"/>
                <w:b/>
                <w:sz w:val="24"/>
                <w:szCs w:val="24"/>
              </w:rPr>
            </w:pPr>
            <w:r w:rsidRPr="00933582">
              <w:rPr>
                <w:rFonts w:ascii="Times New Roman" w:hAnsi="Times New Roman"/>
                <w:b/>
                <w:bCs/>
                <w:sz w:val="24"/>
                <w:szCs w:val="24"/>
                <w:lang w:val="vi-VN"/>
              </w:rPr>
              <w:lastRenderedPageBreak/>
              <w:t>0</w:t>
            </w:r>
            <w:r>
              <w:rPr>
                <w:rFonts w:ascii="Times New Roman" w:hAnsi="Times New Roman"/>
                <w:b/>
                <w:bCs/>
                <w:sz w:val="24"/>
                <w:szCs w:val="24"/>
              </w:rPr>
              <w:t>1</w:t>
            </w:r>
          </w:p>
        </w:tc>
        <w:tc>
          <w:tcPr>
            <w:tcW w:w="630" w:type="dxa"/>
          </w:tcPr>
          <w:p w14:paraId="0432E098" w14:textId="2BB9BFE6" w:rsidR="00BE483D" w:rsidRPr="00882661" w:rsidRDefault="00BE483D" w:rsidP="00EB5D4B">
            <w:pPr>
              <w:pStyle w:val="Header"/>
              <w:jc w:val="center"/>
              <w:rPr>
                <w:rFonts w:ascii="Times New Roman" w:hAnsi="Times New Roman"/>
                <w:b/>
                <w:sz w:val="24"/>
                <w:szCs w:val="24"/>
              </w:rPr>
            </w:pPr>
            <w:r w:rsidRPr="00933582">
              <w:rPr>
                <w:rFonts w:ascii="Times New Roman" w:hAnsi="Times New Roman"/>
                <w:b/>
                <w:bCs/>
                <w:sz w:val="24"/>
                <w:szCs w:val="24"/>
                <w:lang w:val="vi-VN"/>
              </w:rPr>
              <w:t>Bộ</w:t>
            </w:r>
          </w:p>
        </w:tc>
        <w:tc>
          <w:tcPr>
            <w:tcW w:w="1530" w:type="dxa"/>
          </w:tcPr>
          <w:p w14:paraId="2EDEEA35" w14:textId="77777777" w:rsidR="00BE483D" w:rsidRDefault="00BE483D" w:rsidP="00EB5D4B">
            <w:pPr>
              <w:spacing w:line="276" w:lineRule="auto"/>
              <w:jc w:val="center"/>
              <w:rPr>
                <w:rFonts w:ascii="Times New Roman" w:hAnsi="Times New Roman"/>
                <w:b/>
                <w:bCs/>
                <w:sz w:val="24"/>
                <w:szCs w:val="24"/>
              </w:rPr>
            </w:pPr>
          </w:p>
          <w:p w14:paraId="38CBB591" w14:textId="0F64F6C8" w:rsidR="00BE483D" w:rsidRPr="00882661" w:rsidRDefault="00D67F45" w:rsidP="00EB5D4B">
            <w:pPr>
              <w:pStyle w:val="Header"/>
              <w:jc w:val="center"/>
              <w:rPr>
                <w:rFonts w:ascii="Times New Roman" w:hAnsi="Times New Roman"/>
                <w:b/>
                <w:sz w:val="24"/>
                <w:szCs w:val="24"/>
              </w:rPr>
            </w:pPr>
            <w:r>
              <w:rPr>
                <w:noProof/>
              </w:rPr>
              <w:drawing>
                <wp:anchor distT="0" distB="0" distL="114300" distR="114300" simplePos="0" relativeHeight="251656192" behindDoc="0" locked="0" layoutInCell="1" allowOverlap="1" wp14:anchorId="4F181831" wp14:editId="6A8A278D">
                  <wp:simplePos x="0" y="0"/>
                  <wp:positionH relativeFrom="column">
                    <wp:posOffset>-260350</wp:posOffset>
                  </wp:positionH>
                  <wp:positionV relativeFrom="paragraph">
                    <wp:posOffset>341630</wp:posOffset>
                  </wp:positionV>
                  <wp:extent cx="1819048" cy="17714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19048" cy="1771429"/>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7A014BFF" w14:textId="77777777" w:rsidR="00BE483D" w:rsidRPr="00882661" w:rsidRDefault="00BE483D" w:rsidP="00EB5D4B">
            <w:pPr>
              <w:spacing w:line="276" w:lineRule="auto"/>
              <w:jc w:val="center"/>
              <w:rPr>
                <w:rFonts w:ascii="Times New Roman" w:hAnsi="Times New Roman"/>
                <w:b/>
                <w:sz w:val="24"/>
                <w:szCs w:val="24"/>
              </w:rPr>
            </w:pPr>
          </w:p>
        </w:tc>
      </w:tr>
      <w:tr w:rsidR="00D67F45" w:rsidRPr="00AE22BB" w14:paraId="5A009748" w14:textId="77777777" w:rsidTr="00A27A4C">
        <w:trPr>
          <w:jc w:val="center"/>
        </w:trPr>
        <w:tc>
          <w:tcPr>
            <w:tcW w:w="618" w:type="dxa"/>
          </w:tcPr>
          <w:p w14:paraId="64DA2CAB" w14:textId="3CFF752B" w:rsidR="00D67F45" w:rsidRDefault="00D67F45" w:rsidP="00D67F45">
            <w:pPr>
              <w:jc w:val="center"/>
              <w:rPr>
                <w:rFonts w:ascii="Times New Roman" w:hAnsi="Times New Roman"/>
                <w:b/>
                <w:bCs/>
                <w:sz w:val="24"/>
                <w:szCs w:val="24"/>
              </w:rPr>
            </w:pPr>
            <w:r>
              <w:rPr>
                <w:rFonts w:ascii="Times New Roman" w:hAnsi="Times New Roman"/>
                <w:b/>
                <w:sz w:val="24"/>
                <w:szCs w:val="24"/>
              </w:rPr>
              <w:t>3</w:t>
            </w:r>
          </w:p>
        </w:tc>
        <w:tc>
          <w:tcPr>
            <w:tcW w:w="1135" w:type="dxa"/>
          </w:tcPr>
          <w:p w14:paraId="20F08A58" w14:textId="13FAC1CA" w:rsidR="00D67F45" w:rsidRPr="003D6F6C" w:rsidRDefault="00D67F45" w:rsidP="00D67F45">
            <w:pPr>
              <w:jc w:val="center"/>
              <w:rPr>
                <w:rFonts w:ascii="Times New Roman" w:eastAsia="Arial" w:hAnsi="Times New Roman"/>
                <w:b/>
                <w:sz w:val="24"/>
                <w:szCs w:val="24"/>
              </w:rPr>
            </w:pPr>
            <w:r w:rsidRPr="006318A4">
              <w:rPr>
                <w:rFonts w:ascii="Times New Roman" w:hAnsi="Times New Roman"/>
                <w:b/>
                <w:sz w:val="24"/>
                <w:szCs w:val="24"/>
                <w:lang w:val="vi-VN"/>
              </w:rPr>
              <w:t>FP</w:t>
            </w:r>
            <w:r>
              <w:rPr>
                <w:rFonts w:ascii="Times New Roman" w:hAnsi="Times New Roman"/>
                <w:b/>
                <w:sz w:val="24"/>
                <w:szCs w:val="24"/>
              </w:rPr>
              <w:t>3</w:t>
            </w:r>
            <w:r w:rsidRPr="006318A4">
              <w:rPr>
                <w:rFonts w:ascii="Times New Roman" w:hAnsi="Times New Roman"/>
                <w:b/>
                <w:sz w:val="24"/>
                <w:szCs w:val="24"/>
                <w:lang w:val="vi-VN"/>
              </w:rPr>
              <w:t>11</w:t>
            </w:r>
          </w:p>
        </w:tc>
        <w:tc>
          <w:tcPr>
            <w:tcW w:w="4004" w:type="dxa"/>
          </w:tcPr>
          <w:p w14:paraId="298B2F83"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 xml:space="preserve">Thiết bị đo lưu tốc dòng chảy (kênh hở), tay dài </w:t>
            </w:r>
            <w:r>
              <w:rPr>
                <w:rFonts w:ascii="Times New Roman" w:eastAsia="Arial" w:hAnsi="Times New Roman"/>
                <w:b/>
                <w:sz w:val="24"/>
                <w:szCs w:val="24"/>
              </w:rPr>
              <w:t>1.7</w:t>
            </w:r>
            <w:r w:rsidRPr="006318A4">
              <w:rPr>
                <w:rFonts w:ascii="Times New Roman" w:eastAsia="Arial" w:hAnsi="Times New Roman"/>
                <w:b/>
                <w:sz w:val="24"/>
                <w:szCs w:val="24"/>
              </w:rPr>
              <w:t xml:space="preserve"> mét</w:t>
            </w:r>
          </w:p>
          <w:p w14:paraId="5BAA6AC3"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Model: FP</w:t>
            </w:r>
            <w:r>
              <w:rPr>
                <w:rFonts w:ascii="Times New Roman" w:eastAsia="Arial" w:hAnsi="Times New Roman"/>
                <w:b/>
                <w:sz w:val="24"/>
                <w:szCs w:val="24"/>
              </w:rPr>
              <w:t>3</w:t>
            </w:r>
            <w:r w:rsidRPr="006318A4">
              <w:rPr>
                <w:rFonts w:ascii="Times New Roman" w:eastAsia="Arial" w:hAnsi="Times New Roman"/>
                <w:b/>
                <w:sz w:val="24"/>
                <w:szCs w:val="24"/>
              </w:rPr>
              <w:t>11</w:t>
            </w:r>
          </w:p>
          <w:p w14:paraId="33CEA131" w14:textId="77777777" w:rsidR="00D67F45" w:rsidRPr="006318A4" w:rsidRDefault="00D67F45" w:rsidP="00D67F45">
            <w:p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Hãng sản xuất: Globalw – Mỹ</w:t>
            </w:r>
          </w:p>
          <w:p w14:paraId="190AB34A" w14:textId="77777777" w:rsidR="00D67F45" w:rsidRPr="006318A4" w:rsidRDefault="00D67F45" w:rsidP="00D67F45">
            <w:pPr>
              <w:shd w:val="clear" w:color="auto" w:fill="FFFFFF"/>
              <w:spacing w:line="276" w:lineRule="auto"/>
              <w:rPr>
                <w:rFonts w:ascii="Times New Roman" w:eastAsia="Arial" w:hAnsi="Times New Roman"/>
                <w:b/>
                <w:sz w:val="24"/>
                <w:szCs w:val="24"/>
                <w:lang w:val="vi-VN"/>
              </w:rPr>
            </w:pPr>
            <w:r w:rsidRPr="006318A4">
              <w:rPr>
                <w:rFonts w:ascii="Times New Roman" w:eastAsia="Arial" w:hAnsi="Times New Roman"/>
                <w:b/>
                <w:sz w:val="24"/>
                <w:szCs w:val="24"/>
              </w:rPr>
              <w:t>Xuất xứ: Mỹ</w:t>
            </w:r>
          </w:p>
          <w:p w14:paraId="4A8CD33B" w14:textId="77777777" w:rsidR="00D67F45" w:rsidRPr="006318A4" w:rsidRDefault="00D67F45" w:rsidP="00D67F45">
            <w:pPr>
              <w:shd w:val="clear" w:color="auto" w:fill="FFFFFF"/>
              <w:spacing w:line="276" w:lineRule="auto"/>
              <w:rPr>
                <w:rFonts w:ascii="Times New Roman" w:eastAsia="Arial" w:hAnsi="Times New Roman"/>
                <w:b/>
                <w:sz w:val="24"/>
                <w:szCs w:val="24"/>
                <w:lang w:val="vi-VN"/>
              </w:rPr>
            </w:pPr>
          </w:p>
          <w:p w14:paraId="179064DD" w14:textId="131E9D63" w:rsidR="00D67F45" w:rsidRPr="006318A4" w:rsidRDefault="00D67F45" w:rsidP="00D67F45">
            <w:pPr>
              <w:pStyle w:val="ListParagraph"/>
              <w:numPr>
                <w:ilvl w:val="0"/>
                <w:numId w:val="35"/>
              </w:numPr>
              <w:shd w:val="clear" w:color="auto" w:fill="FFFFFF"/>
              <w:spacing w:line="276" w:lineRule="auto"/>
              <w:rPr>
                <w:rFonts w:ascii="Times New Roman" w:eastAsia="Arial" w:hAnsi="Times New Roman"/>
                <w:b/>
                <w:sz w:val="24"/>
                <w:szCs w:val="24"/>
                <w:lang w:val="vi-VN"/>
              </w:rPr>
            </w:pPr>
            <w:r w:rsidRPr="006318A4">
              <w:rPr>
                <w:rFonts w:ascii="Times New Roman" w:eastAsia="Arial" w:hAnsi="Times New Roman"/>
                <w:b/>
                <w:sz w:val="24"/>
                <w:szCs w:val="24"/>
                <w:lang w:val="vi-VN"/>
              </w:rPr>
              <w:t>Tính năng kỹ thuật:</w:t>
            </w:r>
          </w:p>
          <w:p w14:paraId="197A3161"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Lý tưởng cho đo tốc độ dòng chảy ở suối, sông, kênh hở, nước thải và nước xử lý công nghiệp.</w:t>
            </w:r>
          </w:p>
          <w:p w14:paraId="7FC50776"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Màn hình LCD hiển thị dạng số m/s hoặc ft/s</w:t>
            </w:r>
          </w:p>
          <w:p w14:paraId="44BC470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Tay cầm điều khiển có khả năng co duỗi được với một thước đo mực nước</w:t>
            </w:r>
          </w:p>
          <w:p w14:paraId="05FDDFD7"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Bộ điều khiển kỹ thuật số chống nước mưa Khoảng đo: 0.3-19.9 FPS (0.1-6.1 MPS)</w:t>
            </w:r>
          </w:p>
          <w:p w14:paraId="7780FE17"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Độ chính xác: 0.1 FPS</w:t>
            </w:r>
          </w:p>
          <w:p w14:paraId="2AA0A10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Kiểu sensor: Cánh quạt Tuabin với thiết bị thu biến điện từ</w:t>
            </w:r>
          </w:p>
          <w:p w14:paraId="6F4E804D"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Khả năng lưu 30 bộ dữ liệu</w:t>
            </w:r>
          </w:p>
          <w:p w14:paraId="319D065B"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 xml:space="preserve">Độ dài tay cầm điều khiển: </w:t>
            </w:r>
            <w:r w:rsidRPr="00FF3EA3">
              <w:rPr>
                <w:rFonts w:ascii="Times New Roman" w:eastAsia="Arial" w:hAnsi="Times New Roman"/>
                <w:sz w:val="24"/>
                <w:szCs w:val="24"/>
                <w:lang w:val="vi-VN"/>
              </w:rPr>
              <w:t xml:space="preserve">2.5 </w:t>
            </w:r>
            <w:r>
              <w:rPr>
                <w:rFonts w:ascii="Times New Roman" w:eastAsia="Arial" w:hAnsi="Times New Roman"/>
                <w:sz w:val="24"/>
                <w:szCs w:val="24"/>
              </w:rPr>
              <w:t>đến</w:t>
            </w:r>
            <w:r w:rsidRPr="00FF3EA3">
              <w:rPr>
                <w:rFonts w:ascii="Times New Roman" w:eastAsia="Arial" w:hAnsi="Times New Roman"/>
                <w:sz w:val="24"/>
                <w:szCs w:val="24"/>
                <w:lang w:val="vi-VN"/>
              </w:rPr>
              <w:t xml:space="preserve"> 5.5 ft (0.76 </w:t>
            </w:r>
            <w:r>
              <w:rPr>
                <w:rFonts w:ascii="Times New Roman" w:eastAsia="Arial" w:hAnsi="Times New Roman"/>
                <w:sz w:val="24"/>
                <w:szCs w:val="24"/>
              </w:rPr>
              <w:t>đến</w:t>
            </w:r>
            <w:r w:rsidRPr="00FF3EA3">
              <w:rPr>
                <w:rFonts w:ascii="Times New Roman" w:eastAsia="Arial" w:hAnsi="Times New Roman"/>
                <w:sz w:val="24"/>
                <w:szCs w:val="24"/>
                <w:lang w:val="vi-VN"/>
              </w:rPr>
              <w:t xml:space="preserve"> 1.7 m)</w:t>
            </w:r>
          </w:p>
          <w:p w14:paraId="7009989D"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Vật liệu: PVC, nhôm anốt hóa, giá bằng thép không gỉ</w:t>
            </w:r>
          </w:p>
          <w:p w14:paraId="3B30AAC8" w14:textId="77777777" w:rsidR="00D67F45" w:rsidRPr="006318A4" w:rsidRDefault="00D67F45" w:rsidP="00D67F45">
            <w:pPr>
              <w:numPr>
                <w:ilvl w:val="0"/>
                <w:numId w:val="34"/>
              </w:numPr>
              <w:shd w:val="clear" w:color="auto" w:fill="FFFFFF"/>
              <w:spacing w:line="276" w:lineRule="auto"/>
              <w:rPr>
                <w:rFonts w:ascii="Times New Roman" w:eastAsia="Arial" w:hAnsi="Times New Roman"/>
                <w:sz w:val="24"/>
                <w:szCs w:val="24"/>
                <w:lang w:val="vi-VN"/>
              </w:rPr>
            </w:pPr>
            <w:r w:rsidRPr="006318A4">
              <w:rPr>
                <w:rFonts w:ascii="Times New Roman" w:eastAsia="Arial" w:hAnsi="Times New Roman"/>
                <w:sz w:val="24"/>
                <w:szCs w:val="24"/>
                <w:lang w:val="vi-VN"/>
              </w:rPr>
              <w:t>Pin: tích hợp trong, tuổi thọ pin gần 5 năm sử dụng</w:t>
            </w:r>
          </w:p>
          <w:p w14:paraId="55149C49" w14:textId="77777777" w:rsidR="00D67F45" w:rsidRPr="006318A4" w:rsidRDefault="00D67F45" w:rsidP="00D67F45">
            <w:pPr>
              <w:numPr>
                <w:ilvl w:val="0"/>
                <w:numId w:val="34"/>
              </w:numPr>
              <w:shd w:val="clear" w:color="auto" w:fill="FFFFFF"/>
              <w:spacing w:line="276" w:lineRule="auto"/>
              <w:rPr>
                <w:rFonts w:ascii="Times New Roman" w:eastAsia="Arial" w:hAnsi="Times New Roman"/>
                <w:b/>
                <w:sz w:val="24"/>
                <w:szCs w:val="24"/>
              </w:rPr>
            </w:pPr>
            <w:r w:rsidRPr="006318A4">
              <w:rPr>
                <w:rFonts w:ascii="Times New Roman" w:eastAsia="Arial" w:hAnsi="Times New Roman"/>
                <w:sz w:val="24"/>
                <w:szCs w:val="24"/>
                <w:lang w:val="vi-VN"/>
              </w:rPr>
              <w:t>Nhiệt độ vận hành: -20</w:t>
            </w:r>
            <w:r w:rsidRPr="006318A4">
              <w:rPr>
                <w:rFonts w:ascii="Times New Roman" w:eastAsia="Arial" w:hAnsi="Times New Roman"/>
                <w:sz w:val="24"/>
                <w:szCs w:val="24"/>
              </w:rPr>
              <w:t xml:space="preserve"> ° đến 70 °C</w:t>
            </w:r>
          </w:p>
          <w:p w14:paraId="12BC905D" w14:textId="77777777" w:rsidR="00D67F45" w:rsidRPr="006318A4" w:rsidRDefault="00D67F45" w:rsidP="00D67F45">
            <w:pPr>
              <w:numPr>
                <w:ilvl w:val="0"/>
                <w:numId w:val="35"/>
              </w:numPr>
              <w:shd w:val="clear" w:color="auto" w:fill="FFFFFF"/>
              <w:spacing w:line="276" w:lineRule="auto"/>
              <w:rPr>
                <w:rFonts w:ascii="Times New Roman" w:eastAsia="Arial" w:hAnsi="Times New Roman"/>
                <w:b/>
                <w:sz w:val="24"/>
                <w:szCs w:val="24"/>
              </w:rPr>
            </w:pPr>
            <w:r w:rsidRPr="006318A4">
              <w:rPr>
                <w:rFonts w:ascii="Times New Roman" w:eastAsia="Arial" w:hAnsi="Times New Roman"/>
                <w:b/>
                <w:sz w:val="24"/>
                <w:szCs w:val="24"/>
              </w:rPr>
              <w:t>Cung cấp bao gồm:</w:t>
            </w:r>
          </w:p>
          <w:p w14:paraId="66FAEC37" w14:textId="77777777" w:rsid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6318A4">
              <w:rPr>
                <w:rFonts w:ascii="Times New Roman" w:eastAsia="Arial" w:hAnsi="Times New Roman"/>
                <w:sz w:val="24"/>
                <w:szCs w:val="24"/>
              </w:rPr>
              <w:t xml:space="preserve">Máy chính với tay cầm điều khiển: </w:t>
            </w:r>
            <w:r>
              <w:rPr>
                <w:rFonts w:ascii="Times New Roman" w:eastAsia="Arial" w:hAnsi="Times New Roman"/>
                <w:sz w:val="24"/>
                <w:szCs w:val="24"/>
              </w:rPr>
              <w:t>0.76 đến 1.7 m.</w:t>
            </w:r>
          </w:p>
          <w:p w14:paraId="0E273E8C" w14:textId="77777777" w:rsid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6318A4">
              <w:rPr>
                <w:rFonts w:ascii="Times New Roman" w:eastAsia="Arial" w:hAnsi="Times New Roman"/>
                <w:sz w:val="24"/>
                <w:szCs w:val="24"/>
              </w:rPr>
              <w:t>Hộp đựng</w:t>
            </w:r>
          </w:p>
          <w:p w14:paraId="46F80CDD" w14:textId="31791BAB" w:rsidR="00D67F45" w:rsidRPr="00D67F45" w:rsidRDefault="00D67F45" w:rsidP="00D67F45">
            <w:pPr>
              <w:numPr>
                <w:ilvl w:val="0"/>
                <w:numId w:val="34"/>
              </w:numPr>
              <w:shd w:val="clear" w:color="auto" w:fill="FFFFFF"/>
              <w:spacing w:line="276" w:lineRule="auto"/>
              <w:rPr>
                <w:rFonts w:ascii="Times New Roman" w:eastAsia="Arial" w:hAnsi="Times New Roman"/>
                <w:sz w:val="24"/>
                <w:szCs w:val="24"/>
              </w:rPr>
            </w:pPr>
            <w:r w:rsidRPr="00D67F45">
              <w:rPr>
                <w:rFonts w:ascii="Times New Roman" w:eastAsia="Arial" w:hAnsi="Times New Roman"/>
                <w:sz w:val="24"/>
                <w:szCs w:val="24"/>
              </w:rPr>
              <w:t>Tài liệu hướng dẫn sử dụng tiếng Anh + tiếng Việt</w:t>
            </w:r>
          </w:p>
        </w:tc>
        <w:tc>
          <w:tcPr>
            <w:tcW w:w="540" w:type="dxa"/>
          </w:tcPr>
          <w:p w14:paraId="35124B49" w14:textId="342BAB45" w:rsidR="00D67F45" w:rsidRDefault="00D67F45" w:rsidP="00D67F45">
            <w:pPr>
              <w:jc w:val="center"/>
              <w:rPr>
                <w:rFonts w:ascii="Times New Roman" w:hAnsi="Times New Roman"/>
                <w:b/>
                <w:bCs/>
                <w:sz w:val="24"/>
                <w:szCs w:val="24"/>
              </w:rPr>
            </w:pPr>
            <w:r w:rsidRPr="006318A4">
              <w:rPr>
                <w:rFonts w:ascii="Times New Roman" w:eastAsia="Arial" w:hAnsi="Times New Roman"/>
                <w:b/>
                <w:sz w:val="24"/>
                <w:szCs w:val="24"/>
                <w:lang w:val="vi-VN"/>
              </w:rPr>
              <w:t>01</w:t>
            </w:r>
          </w:p>
        </w:tc>
        <w:tc>
          <w:tcPr>
            <w:tcW w:w="630" w:type="dxa"/>
          </w:tcPr>
          <w:p w14:paraId="19DEF08F" w14:textId="1888A6E6" w:rsidR="00D67F45" w:rsidRDefault="00D67F45" w:rsidP="00D67F45">
            <w:pPr>
              <w:pStyle w:val="Header"/>
              <w:jc w:val="center"/>
              <w:rPr>
                <w:rFonts w:ascii="Times New Roman" w:hAnsi="Times New Roman"/>
                <w:b/>
                <w:bCs/>
                <w:sz w:val="24"/>
                <w:szCs w:val="24"/>
              </w:rPr>
            </w:pPr>
            <w:r>
              <w:rPr>
                <w:noProof/>
              </w:rPr>
              <w:drawing>
                <wp:anchor distT="0" distB="0" distL="114300" distR="114300" simplePos="0" relativeHeight="251659264" behindDoc="0" locked="0" layoutInCell="1" allowOverlap="1" wp14:anchorId="5553E0D9" wp14:editId="5DF8E79B">
                  <wp:simplePos x="0" y="0"/>
                  <wp:positionH relativeFrom="column">
                    <wp:posOffset>-151130</wp:posOffset>
                  </wp:positionH>
                  <wp:positionV relativeFrom="paragraph">
                    <wp:posOffset>1360170</wp:posOffset>
                  </wp:positionV>
                  <wp:extent cx="2115185" cy="2115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pic:spPr>
                      </pic:pic>
                    </a:graphicData>
                  </a:graphic>
                  <wp14:sizeRelH relativeFrom="page">
                    <wp14:pctWidth>0</wp14:pctWidth>
                  </wp14:sizeRelH>
                  <wp14:sizeRelV relativeFrom="page">
                    <wp14:pctHeight>0</wp14:pctHeight>
                  </wp14:sizeRelV>
                </wp:anchor>
              </w:drawing>
            </w:r>
            <w:r w:rsidRPr="006318A4">
              <w:rPr>
                <w:rFonts w:ascii="Times New Roman" w:eastAsia="Arial" w:hAnsi="Times New Roman"/>
                <w:b/>
                <w:sz w:val="24"/>
                <w:szCs w:val="24"/>
                <w:lang w:val="vi-VN"/>
              </w:rPr>
              <w:t>Bộ</w:t>
            </w:r>
          </w:p>
        </w:tc>
        <w:tc>
          <w:tcPr>
            <w:tcW w:w="1530" w:type="dxa"/>
          </w:tcPr>
          <w:p w14:paraId="3E66FBBD" w14:textId="77777777" w:rsidR="00D67F45" w:rsidRDefault="00D67F45" w:rsidP="00D67F45">
            <w:pPr>
              <w:shd w:val="clear" w:color="auto" w:fill="FFFFFF"/>
              <w:spacing w:line="276" w:lineRule="auto"/>
              <w:jc w:val="center"/>
              <w:rPr>
                <w:rFonts w:ascii="Times New Roman" w:eastAsia="Arial" w:hAnsi="Times New Roman"/>
                <w:b/>
                <w:sz w:val="24"/>
                <w:szCs w:val="24"/>
                <w:lang w:val="vi-VN"/>
              </w:rPr>
            </w:pPr>
          </w:p>
          <w:p w14:paraId="0FD46937" w14:textId="77777777" w:rsidR="00D67F45" w:rsidRPr="006318A4" w:rsidRDefault="00D67F45" w:rsidP="00D67F45">
            <w:pPr>
              <w:rPr>
                <w:rFonts w:ascii="Times New Roman" w:eastAsia="Arial" w:hAnsi="Times New Roman"/>
                <w:sz w:val="24"/>
                <w:szCs w:val="24"/>
                <w:lang w:val="vi-VN"/>
              </w:rPr>
            </w:pPr>
          </w:p>
          <w:p w14:paraId="62D51781" w14:textId="77777777" w:rsidR="00D67F45" w:rsidRPr="006318A4" w:rsidRDefault="00D67F45" w:rsidP="00D67F45">
            <w:pPr>
              <w:rPr>
                <w:rFonts w:ascii="Times New Roman" w:eastAsia="Arial" w:hAnsi="Times New Roman"/>
                <w:sz w:val="24"/>
                <w:szCs w:val="24"/>
                <w:lang w:val="vi-VN"/>
              </w:rPr>
            </w:pPr>
          </w:p>
          <w:p w14:paraId="23F3965E" w14:textId="77777777" w:rsidR="00D67F45" w:rsidRPr="006318A4" w:rsidRDefault="00D67F45" w:rsidP="00D67F45">
            <w:pPr>
              <w:rPr>
                <w:rFonts w:ascii="Times New Roman" w:eastAsia="Arial" w:hAnsi="Times New Roman"/>
                <w:sz w:val="24"/>
                <w:szCs w:val="24"/>
                <w:lang w:val="vi-VN"/>
              </w:rPr>
            </w:pPr>
          </w:p>
          <w:p w14:paraId="52DC5A35" w14:textId="77777777" w:rsidR="00D67F45" w:rsidRPr="006318A4" w:rsidRDefault="00D67F45" w:rsidP="00D67F45">
            <w:pPr>
              <w:rPr>
                <w:rFonts w:ascii="Times New Roman" w:eastAsia="Arial" w:hAnsi="Times New Roman"/>
                <w:sz w:val="24"/>
                <w:szCs w:val="24"/>
                <w:lang w:val="vi-VN"/>
              </w:rPr>
            </w:pPr>
          </w:p>
          <w:p w14:paraId="6A7D76B9" w14:textId="77777777" w:rsidR="00D67F45" w:rsidRPr="006318A4" w:rsidRDefault="00D67F45" w:rsidP="00D67F45">
            <w:pPr>
              <w:rPr>
                <w:rFonts w:ascii="Times New Roman" w:eastAsia="Arial" w:hAnsi="Times New Roman"/>
                <w:sz w:val="24"/>
                <w:szCs w:val="24"/>
                <w:lang w:val="vi-VN"/>
              </w:rPr>
            </w:pPr>
          </w:p>
          <w:p w14:paraId="6A407E62" w14:textId="77777777" w:rsidR="00D67F45" w:rsidRDefault="00D67F45" w:rsidP="00D67F45">
            <w:pPr>
              <w:rPr>
                <w:rFonts w:ascii="Times New Roman" w:hAnsi="Times New Roman"/>
                <w:sz w:val="24"/>
                <w:szCs w:val="24"/>
                <w:lang w:val="vi-VN"/>
              </w:rPr>
            </w:pPr>
          </w:p>
          <w:p w14:paraId="18BF6AE7" w14:textId="4FA2B0A1" w:rsidR="00D67F45" w:rsidRPr="00882661" w:rsidRDefault="00D67F45" w:rsidP="00D67F45">
            <w:pPr>
              <w:pStyle w:val="Header"/>
              <w:jc w:val="center"/>
              <w:rPr>
                <w:rFonts w:ascii="Times New Roman" w:hAnsi="Times New Roman"/>
                <w:b/>
                <w:sz w:val="24"/>
                <w:szCs w:val="24"/>
              </w:rPr>
            </w:pPr>
          </w:p>
        </w:tc>
        <w:tc>
          <w:tcPr>
            <w:tcW w:w="1800" w:type="dxa"/>
          </w:tcPr>
          <w:p w14:paraId="0274E84E" w14:textId="77777777" w:rsidR="00D67F45" w:rsidRPr="00882661" w:rsidRDefault="00D67F45" w:rsidP="00D67F45">
            <w:pPr>
              <w:jc w:val="center"/>
              <w:rPr>
                <w:rFonts w:ascii="Times New Roman" w:hAnsi="Times New Roman"/>
                <w:b/>
                <w:sz w:val="24"/>
                <w:szCs w:val="24"/>
              </w:rPr>
            </w:pPr>
          </w:p>
        </w:tc>
      </w:tr>
      <w:tr w:rsidR="00D67F45" w:rsidRPr="00AE22BB" w14:paraId="3AA63592" w14:textId="77777777" w:rsidTr="00A27A4C">
        <w:trPr>
          <w:jc w:val="center"/>
        </w:trPr>
        <w:tc>
          <w:tcPr>
            <w:tcW w:w="8457" w:type="dxa"/>
            <w:gridSpan w:val="6"/>
          </w:tcPr>
          <w:p w14:paraId="4F14CF16"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800" w:type="dxa"/>
          </w:tcPr>
          <w:p w14:paraId="6C595887" w14:textId="77777777" w:rsidR="00D67F45" w:rsidRPr="00072C39" w:rsidRDefault="00D67F45" w:rsidP="00D67F45">
            <w:pPr>
              <w:jc w:val="center"/>
              <w:rPr>
                <w:rFonts w:ascii="Times New Roman" w:hAnsi="Times New Roman"/>
                <w:b/>
                <w:sz w:val="24"/>
                <w:szCs w:val="24"/>
              </w:rPr>
            </w:pPr>
          </w:p>
        </w:tc>
      </w:tr>
      <w:tr w:rsidR="00D67F45" w:rsidRPr="00AE22BB" w14:paraId="472CFDE6" w14:textId="77777777" w:rsidTr="00A27A4C">
        <w:trPr>
          <w:jc w:val="center"/>
        </w:trPr>
        <w:tc>
          <w:tcPr>
            <w:tcW w:w="8457" w:type="dxa"/>
            <w:gridSpan w:val="6"/>
          </w:tcPr>
          <w:p w14:paraId="1561E5B4"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D67F45" w:rsidRPr="00072C39" w:rsidRDefault="00D67F45" w:rsidP="00D67F45">
            <w:pPr>
              <w:jc w:val="center"/>
              <w:rPr>
                <w:rFonts w:ascii="Times New Roman" w:hAnsi="Times New Roman"/>
                <w:b/>
                <w:sz w:val="24"/>
                <w:szCs w:val="24"/>
              </w:rPr>
            </w:pPr>
          </w:p>
        </w:tc>
      </w:tr>
      <w:tr w:rsidR="00D67F45" w:rsidRPr="00AE22BB" w14:paraId="3BBC0400" w14:textId="77777777" w:rsidTr="00A27A4C">
        <w:trPr>
          <w:jc w:val="center"/>
        </w:trPr>
        <w:tc>
          <w:tcPr>
            <w:tcW w:w="8457" w:type="dxa"/>
            <w:gridSpan w:val="6"/>
          </w:tcPr>
          <w:p w14:paraId="241532FA" w14:textId="77777777" w:rsidR="00D67F45" w:rsidRPr="00072C39" w:rsidRDefault="00D67F45" w:rsidP="00D67F4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D67F45" w:rsidRPr="00072C39" w:rsidRDefault="00D67F45" w:rsidP="00D67F45">
            <w:pPr>
              <w:jc w:val="center"/>
              <w:rPr>
                <w:rFonts w:ascii="Times New Roman" w:hAnsi="Times New Roman"/>
                <w:b/>
                <w:sz w:val="24"/>
                <w:szCs w:val="24"/>
              </w:rPr>
            </w:pPr>
          </w:p>
        </w:tc>
      </w:tr>
      <w:tr w:rsidR="00D67F45" w:rsidRPr="00AE22BB" w14:paraId="071454A1" w14:textId="77777777" w:rsidTr="00A27A4C">
        <w:trPr>
          <w:jc w:val="center"/>
        </w:trPr>
        <w:tc>
          <w:tcPr>
            <w:tcW w:w="10257" w:type="dxa"/>
            <w:gridSpan w:val="7"/>
          </w:tcPr>
          <w:p w14:paraId="36F24380" w14:textId="77777777" w:rsidR="00D67F45" w:rsidRPr="00072C39" w:rsidRDefault="00D67F45" w:rsidP="00D67F45">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BFAC627" w14:textId="3C754969" w:rsidR="00FD4412" w:rsidRPr="003E4728" w:rsidRDefault="00FD4412" w:rsidP="00FD4412">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lastRenderedPageBreak/>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4E907D8A"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182CF9E4"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07B62BE"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6887CE5D" w14:textId="77777777" w:rsidR="00FD4412" w:rsidRDefault="00FD4412" w:rsidP="00FD4412">
      <w:pPr>
        <w:spacing w:line="276" w:lineRule="auto"/>
        <w:ind w:left="-1260" w:firstLine="360"/>
        <w:rPr>
          <w:rFonts w:ascii="Times New Roman" w:hAnsi="Times New Roman"/>
          <w:b/>
          <w:sz w:val="24"/>
          <w:szCs w:val="24"/>
          <w:lang w:val="vi-VN"/>
        </w:rPr>
      </w:pPr>
    </w:p>
    <w:p w14:paraId="3D04C098" w14:textId="77777777" w:rsidR="00FD4412" w:rsidRDefault="00FD4412" w:rsidP="00FD4412">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7A5D55E4" w14:textId="77777777" w:rsidR="00FD4412" w:rsidRDefault="00FD4412" w:rsidP="00FD4412">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9B50163" w14:textId="77777777" w:rsidR="00FD4412" w:rsidRDefault="00FD4412" w:rsidP="00FD4412">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w:t>
      </w:r>
      <w:r w:rsidRPr="000036E2">
        <w:rPr>
          <w:rFonts w:ascii="Times New Roman" w:hAnsi="Times New Roman"/>
          <w:i/>
          <w:iCs/>
          <w:color w:val="FF0000"/>
          <w:sz w:val="24"/>
          <w:szCs w:val="24"/>
          <w:highlight w:val="cyan"/>
        </w:rPr>
        <w:t>Hổ trợ giá gốc</w:t>
      </w:r>
      <w:r>
        <w:rPr>
          <w:rFonts w:ascii="Times New Roman" w:hAnsi="Times New Roman"/>
          <w:i/>
          <w:iCs/>
          <w:color w:val="FF0000"/>
          <w:sz w:val="24"/>
          <w:szCs w:val="24"/>
        </w:rPr>
        <w:t xml:space="preserve">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0033304" w14:textId="77777777" w:rsidR="00FD4412" w:rsidRPr="00176238" w:rsidRDefault="00FD4412" w:rsidP="00FD4412">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75C90A8C" w14:textId="77777777" w:rsidR="00FD4412" w:rsidRPr="00805A30" w:rsidRDefault="00FD4412" w:rsidP="00FD4412">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CA6A4DB"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00F331C"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422892F0" w14:textId="77777777" w:rsidR="00FD4412" w:rsidRPr="00176238" w:rsidRDefault="00FD4412" w:rsidP="00FD4412">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99CBE5"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C2FC758"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FFF2275"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D9B1C8"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F85FFE0"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2B61362" w14:textId="77777777" w:rsidR="00FD4412" w:rsidRPr="003142CE" w:rsidRDefault="00FD4412" w:rsidP="00FD4412">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2647DB84"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DBD18D1"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4A6DD6CD"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2D65E3F" w14:textId="77777777" w:rsidR="00FD4412" w:rsidRPr="00A33883" w:rsidRDefault="00FD4412" w:rsidP="00FD441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EA86AF"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43D9B59" w14:textId="77777777" w:rsidR="00FD4412" w:rsidRDefault="00FD4412" w:rsidP="00FD441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A7D92E0"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E788AA5" w14:textId="77777777" w:rsidR="00FD4412" w:rsidRPr="00AA3256" w:rsidRDefault="00FD4412" w:rsidP="00FD441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16BABAB"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AA57CC9"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B117AA"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9E5BD22"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lastRenderedPageBreak/>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D959C2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F94D6C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4C00F3ED"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5B9A9E31"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55B3A87F" w14:textId="77777777" w:rsidR="00FD4412" w:rsidRPr="00176238" w:rsidRDefault="00FD4412" w:rsidP="00FD4412">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8540326"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7A09C209"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365CF6D"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3D361B0"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F5775A6" w14:textId="77777777" w:rsidR="00FD4412" w:rsidRPr="00AA3256"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94963E9" w14:textId="77777777" w:rsidR="00FD4412" w:rsidRDefault="00FD4412" w:rsidP="00FD4412">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F8A85D5" w14:textId="77777777" w:rsidR="00FD4412" w:rsidRPr="00FB3149" w:rsidRDefault="00FD4412" w:rsidP="00FD4412">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FD4412" w14:paraId="70A043D2" w14:textId="77777777" w:rsidTr="00EB5D4B">
        <w:trPr>
          <w:trHeight w:val="2210"/>
        </w:trPr>
        <w:tc>
          <w:tcPr>
            <w:tcW w:w="4608" w:type="dxa"/>
          </w:tcPr>
          <w:p w14:paraId="603D3250" w14:textId="77777777" w:rsidR="00FD4412" w:rsidRDefault="00FD4412" w:rsidP="00EB5D4B">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6C02385" w14:textId="77777777" w:rsidR="00FD4412" w:rsidRDefault="00FD4412" w:rsidP="00EB5D4B">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341F73D8"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5ABE6B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EBF75CB" w14:textId="77777777" w:rsidR="00FD4412" w:rsidRDefault="00FD4412" w:rsidP="00EB5D4B">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216A8C4" w14:textId="77777777" w:rsidR="00FD4412" w:rsidRPr="00096895" w:rsidRDefault="00FD4412" w:rsidP="00EB5D4B">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2A552DA3" w14:textId="77777777" w:rsidR="00FD4412" w:rsidRPr="00096895" w:rsidRDefault="00FD4412" w:rsidP="00EB5D4B">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20C4962A" w14:textId="77777777" w:rsidR="00FD4412" w:rsidRDefault="00FD4412" w:rsidP="00EB5D4B">
            <w:pPr>
              <w:spacing w:line="276" w:lineRule="auto"/>
              <w:rPr>
                <w:rFonts w:ascii="Times New Roman" w:hAnsi="Times New Roman"/>
                <w:i/>
                <w:sz w:val="24"/>
                <w:szCs w:val="24"/>
              </w:rPr>
            </w:pPr>
          </w:p>
        </w:tc>
        <w:tc>
          <w:tcPr>
            <w:tcW w:w="5220" w:type="dxa"/>
          </w:tcPr>
          <w:p w14:paraId="30C19BD4" w14:textId="77777777" w:rsidR="00FD4412" w:rsidRDefault="00FD4412" w:rsidP="00EB5D4B">
            <w:pPr>
              <w:jc w:val="center"/>
              <w:rPr>
                <w:rFonts w:ascii="Times New Roman" w:hAnsi="Times New Roman"/>
                <w:b/>
                <w:sz w:val="24"/>
                <w:szCs w:val="24"/>
              </w:rPr>
            </w:pPr>
            <w:r>
              <w:rPr>
                <w:rFonts w:ascii="Times New Roman" w:hAnsi="Times New Roman"/>
                <w:b/>
                <w:sz w:val="24"/>
                <w:szCs w:val="24"/>
              </w:rPr>
              <w:t>CÔNG TY TNHH TMDV KT VIỆT NGUYỄN</w:t>
            </w:r>
          </w:p>
          <w:p w14:paraId="0E83F44D"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GIÁM ĐỐC ĐIỀU HÀNH</w:t>
            </w:r>
          </w:p>
          <w:p w14:paraId="773FF11B" w14:textId="77777777" w:rsidR="00FD4412" w:rsidRPr="00806CA8" w:rsidRDefault="00FD4412" w:rsidP="00EB5D4B">
            <w:pPr>
              <w:jc w:val="center"/>
              <w:rPr>
                <w:rFonts w:ascii="Times New Roman" w:hAnsi="Times New Roman"/>
                <w:b/>
                <w:sz w:val="24"/>
                <w:szCs w:val="24"/>
              </w:rPr>
            </w:pPr>
          </w:p>
          <w:p w14:paraId="6B118F6B" w14:textId="77777777" w:rsidR="00FD4412" w:rsidRPr="00806CA8" w:rsidRDefault="00FD4412" w:rsidP="00EB5D4B">
            <w:pPr>
              <w:jc w:val="center"/>
              <w:rPr>
                <w:rFonts w:ascii="Times New Roman" w:hAnsi="Times New Roman"/>
                <w:b/>
                <w:sz w:val="24"/>
                <w:szCs w:val="24"/>
              </w:rPr>
            </w:pPr>
          </w:p>
          <w:p w14:paraId="1BB7EA65" w14:textId="77777777" w:rsidR="00FD4412" w:rsidRDefault="00FD4412" w:rsidP="00EB5D4B">
            <w:pPr>
              <w:jc w:val="center"/>
              <w:rPr>
                <w:rFonts w:ascii="Times New Roman" w:hAnsi="Times New Roman"/>
                <w:b/>
                <w:sz w:val="24"/>
                <w:szCs w:val="24"/>
              </w:rPr>
            </w:pPr>
          </w:p>
          <w:p w14:paraId="79A7D52B" w14:textId="77777777" w:rsidR="00FD4412" w:rsidRDefault="00FD4412" w:rsidP="00EB5D4B">
            <w:pPr>
              <w:jc w:val="center"/>
              <w:rPr>
                <w:rFonts w:ascii="Times New Roman" w:hAnsi="Times New Roman"/>
                <w:b/>
                <w:sz w:val="24"/>
                <w:szCs w:val="24"/>
              </w:rPr>
            </w:pPr>
          </w:p>
          <w:p w14:paraId="36A9C078" w14:textId="77777777" w:rsidR="00FD4412" w:rsidRPr="00806CA8" w:rsidRDefault="00FD4412" w:rsidP="00EB5D4B">
            <w:pPr>
              <w:jc w:val="center"/>
              <w:rPr>
                <w:rFonts w:ascii="Times New Roman" w:hAnsi="Times New Roman"/>
                <w:b/>
                <w:sz w:val="24"/>
                <w:szCs w:val="24"/>
              </w:rPr>
            </w:pPr>
          </w:p>
          <w:p w14:paraId="29497A29" w14:textId="77777777" w:rsidR="00FD4412" w:rsidRPr="00806CA8" w:rsidRDefault="00FD4412" w:rsidP="00EB5D4B">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02E04413" w14:textId="77777777" w:rsidR="00FD4412" w:rsidRDefault="00FD4412" w:rsidP="00EB5D4B">
            <w:pPr>
              <w:spacing w:line="276" w:lineRule="auto"/>
              <w:rPr>
                <w:rFonts w:ascii="Times New Roman" w:hAnsi="Times New Roman"/>
                <w:b/>
                <w:sz w:val="24"/>
                <w:szCs w:val="24"/>
              </w:rPr>
            </w:pPr>
          </w:p>
        </w:tc>
      </w:tr>
    </w:tbl>
    <w:p w14:paraId="27ECE3AC" w14:textId="4F56D4F6" w:rsidR="00743739" w:rsidRDefault="00743739" w:rsidP="00FD4412">
      <w:pPr>
        <w:spacing w:line="276" w:lineRule="auto"/>
        <w:ind w:left="-1260" w:firstLine="360"/>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59CE" w14:textId="77777777" w:rsidR="00FC147A" w:rsidRDefault="00FC147A" w:rsidP="00072C39">
      <w:r>
        <w:separator/>
      </w:r>
    </w:p>
  </w:endnote>
  <w:endnote w:type="continuationSeparator" w:id="0">
    <w:p w14:paraId="6069512E" w14:textId="77777777" w:rsidR="00FC147A" w:rsidRDefault="00FC147A"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FC147A"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FC147A"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2F46" w14:textId="77777777" w:rsidR="00FC147A" w:rsidRDefault="00FC147A" w:rsidP="00072C39">
      <w:r>
        <w:separator/>
      </w:r>
    </w:p>
  </w:footnote>
  <w:footnote w:type="continuationSeparator" w:id="0">
    <w:p w14:paraId="1358FEB7" w14:textId="77777777" w:rsidR="00FC147A" w:rsidRDefault="00FC147A"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B6949"/>
    <w:multiLevelType w:val="hybridMultilevel"/>
    <w:tmpl w:val="4910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A698D"/>
    <w:multiLevelType w:val="hybridMultilevel"/>
    <w:tmpl w:val="0BEE0DAC"/>
    <w:lvl w:ilvl="0" w:tplc="A4E8F274">
      <w:start w:val="488"/>
      <w:numFmt w:val="bullet"/>
      <w:lvlText w:val="-"/>
      <w:lvlJc w:val="left"/>
      <w:pPr>
        <w:ind w:left="360" w:hanging="360"/>
      </w:pPr>
      <w:rPr>
        <w:rFonts w:ascii="Times New Roman" w:eastAsia="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F23166E"/>
    <w:multiLevelType w:val="hybridMultilevel"/>
    <w:tmpl w:val="39A03A88"/>
    <w:lvl w:ilvl="0" w:tplc="E3F01F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435636"/>
    <w:multiLevelType w:val="hybridMultilevel"/>
    <w:tmpl w:val="1B968A6A"/>
    <w:lvl w:ilvl="0" w:tplc="465A4706">
      <w:start w:val="1"/>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9258D"/>
    <w:multiLevelType w:val="hybridMultilevel"/>
    <w:tmpl w:val="10747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2500A"/>
    <w:multiLevelType w:val="hybridMultilevel"/>
    <w:tmpl w:val="A1969FC6"/>
    <w:lvl w:ilvl="0" w:tplc="5CEC3BF2">
      <w:numFmt w:val="bullet"/>
      <w:lvlText w:val="-"/>
      <w:lvlJc w:val="left"/>
      <w:pPr>
        <w:ind w:left="360" w:hanging="360"/>
      </w:pPr>
      <w:rPr>
        <w:rFonts w:ascii="Times New Roman" w:eastAsia="Times New Roman" w:hAnsi="Times New Roman" w:cs="Times New Roman"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F05A8"/>
    <w:multiLevelType w:val="hybridMultilevel"/>
    <w:tmpl w:val="A5542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23"/>
  </w:num>
  <w:num w:numId="5">
    <w:abstractNumId w:val="13"/>
  </w:num>
  <w:num w:numId="6">
    <w:abstractNumId w:val="11"/>
  </w:num>
  <w:num w:numId="7">
    <w:abstractNumId w:val="14"/>
  </w:num>
  <w:num w:numId="8">
    <w:abstractNumId w:val="1"/>
  </w:num>
  <w:num w:numId="9">
    <w:abstractNumId w:val="22"/>
  </w:num>
  <w:num w:numId="10">
    <w:abstractNumId w:val="8"/>
  </w:num>
  <w:num w:numId="11">
    <w:abstractNumId w:val="29"/>
  </w:num>
  <w:num w:numId="12">
    <w:abstractNumId w:val="27"/>
  </w:num>
  <w:num w:numId="13">
    <w:abstractNumId w:val="18"/>
  </w:num>
  <w:num w:numId="14">
    <w:abstractNumId w:val="25"/>
  </w:num>
  <w:num w:numId="15">
    <w:abstractNumId w:val="31"/>
  </w:num>
  <w:num w:numId="16">
    <w:abstractNumId w:val="12"/>
  </w:num>
  <w:num w:numId="17">
    <w:abstractNumId w:val="4"/>
  </w:num>
  <w:num w:numId="18">
    <w:abstractNumId w:val="32"/>
  </w:num>
  <w:num w:numId="19">
    <w:abstractNumId w:val="20"/>
  </w:num>
  <w:num w:numId="20">
    <w:abstractNumId w:val="9"/>
  </w:num>
  <w:num w:numId="21">
    <w:abstractNumId w:val="0"/>
  </w:num>
  <w:num w:numId="22">
    <w:abstractNumId w:val="30"/>
  </w:num>
  <w:num w:numId="23">
    <w:abstractNumId w:val="10"/>
  </w:num>
  <w:num w:numId="24">
    <w:abstractNumId w:val="28"/>
  </w:num>
  <w:num w:numId="25">
    <w:abstractNumId w:val="3"/>
  </w:num>
  <w:num w:numId="26">
    <w:abstractNumId w:val="17"/>
  </w:num>
  <w:num w:numId="27">
    <w:abstractNumId w:val="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1"/>
  </w:num>
  <w:num w:numId="32">
    <w:abstractNumId w:val="16"/>
  </w:num>
  <w:num w:numId="33">
    <w:abstractNumId w:val="7"/>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61D1"/>
    <w:rsid w:val="00072C39"/>
    <w:rsid w:val="00090E64"/>
    <w:rsid w:val="00096895"/>
    <w:rsid w:val="000A7C13"/>
    <w:rsid w:val="000C2D55"/>
    <w:rsid w:val="000D1C5E"/>
    <w:rsid w:val="000F0A3F"/>
    <w:rsid w:val="00116CDD"/>
    <w:rsid w:val="00140AD6"/>
    <w:rsid w:val="00176238"/>
    <w:rsid w:val="001830F6"/>
    <w:rsid w:val="001C1735"/>
    <w:rsid w:val="0020675F"/>
    <w:rsid w:val="002241F9"/>
    <w:rsid w:val="002727FB"/>
    <w:rsid w:val="002830EE"/>
    <w:rsid w:val="00291FE7"/>
    <w:rsid w:val="002C0CA9"/>
    <w:rsid w:val="002C2B62"/>
    <w:rsid w:val="002C32D4"/>
    <w:rsid w:val="00301961"/>
    <w:rsid w:val="003157C0"/>
    <w:rsid w:val="0034220C"/>
    <w:rsid w:val="00350A35"/>
    <w:rsid w:val="00373769"/>
    <w:rsid w:val="003A3643"/>
    <w:rsid w:val="00403C52"/>
    <w:rsid w:val="00410AA8"/>
    <w:rsid w:val="004134AB"/>
    <w:rsid w:val="00413DEC"/>
    <w:rsid w:val="004218AD"/>
    <w:rsid w:val="004241DB"/>
    <w:rsid w:val="00427CF8"/>
    <w:rsid w:val="004515A5"/>
    <w:rsid w:val="00465058"/>
    <w:rsid w:val="004D5CB8"/>
    <w:rsid w:val="005130AB"/>
    <w:rsid w:val="00541558"/>
    <w:rsid w:val="00543671"/>
    <w:rsid w:val="005566BE"/>
    <w:rsid w:val="00576487"/>
    <w:rsid w:val="005820C4"/>
    <w:rsid w:val="005871F9"/>
    <w:rsid w:val="005C17D8"/>
    <w:rsid w:val="005E2CC7"/>
    <w:rsid w:val="005E734D"/>
    <w:rsid w:val="00626A9E"/>
    <w:rsid w:val="00670251"/>
    <w:rsid w:val="00691CFA"/>
    <w:rsid w:val="006A3ECE"/>
    <w:rsid w:val="006C133F"/>
    <w:rsid w:val="006F7EF8"/>
    <w:rsid w:val="0074323F"/>
    <w:rsid w:val="00743739"/>
    <w:rsid w:val="00761A70"/>
    <w:rsid w:val="00806CA8"/>
    <w:rsid w:val="008670F3"/>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B6AD7"/>
    <w:rsid w:val="00BD19FE"/>
    <w:rsid w:val="00BE483D"/>
    <w:rsid w:val="00C044E6"/>
    <w:rsid w:val="00C058AC"/>
    <w:rsid w:val="00C20202"/>
    <w:rsid w:val="00C42FF8"/>
    <w:rsid w:val="00C635CC"/>
    <w:rsid w:val="00C708DB"/>
    <w:rsid w:val="00C850C1"/>
    <w:rsid w:val="00CA1C68"/>
    <w:rsid w:val="00CA27FE"/>
    <w:rsid w:val="00CD4773"/>
    <w:rsid w:val="00CE0B77"/>
    <w:rsid w:val="00CE32A5"/>
    <w:rsid w:val="00CF5869"/>
    <w:rsid w:val="00D07223"/>
    <w:rsid w:val="00D52B86"/>
    <w:rsid w:val="00D54940"/>
    <w:rsid w:val="00D65B63"/>
    <w:rsid w:val="00D67F45"/>
    <w:rsid w:val="00D75BB8"/>
    <w:rsid w:val="00D9436D"/>
    <w:rsid w:val="00DA130A"/>
    <w:rsid w:val="00E52623"/>
    <w:rsid w:val="00E55649"/>
    <w:rsid w:val="00E64066"/>
    <w:rsid w:val="00E765F2"/>
    <w:rsid w:val="00EE2E0E"/>
    <w:rsid w:val="00F127EB"/>
    <w:rsid w:val="00F17CCE"/>
    <w:rsid w:val="00F6361A"/>
    <w:rsid w:val="00F97A1D"/>
    <w:rsid w:val="00FB3149"/>
    <w:rsid w:val="00FC147A"/>
    <w:rsid w:val="00FC199E"/>
    <w:rsid w:val="00FC552D"/>
    <w:rsid w:val="00FD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hyperlink" Target="http://www.vietcalib.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79</cp:revision>
  <dcterms:created xsi:type="dcterms:W3CDTF">2019-01-27T12:39:00Z</dcterms:created>
  <dcterms:modified xsi:type="dcterms:W3CDTF">2021-10-17T01:09:00Z</dcterms:modified>
</cp:coreProperties>
</file>