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68DEEF85"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130A5D">
        <w:rPr>
          <w:rFonts w:ascii="Times New Roman" w:hAnsi="Times New Roman"/>
          <w:bCs/>
          <w:sz w:val="24"/>
          <w:szCs w:val="24"/>
        </w:rPr>
        <w:t xml:space="preserve">    </w:t>
      </w:r>
      <w:r w:rsidRPr="008F65C6">
        <w:rPr>
          <w:rFonts w:ascii="Times New Roman" w:hAnsi="Times New Roman"/>
          <w:bCs/>
          <w:sz w:val="24"/>
          <w:szCs w:val="24"/>
        </w:rPr>
        <w:t>/</w:t>
      </w:r>
      <w:r w:rsidR="00130A5D">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w:t>
      </w:r>
      <w:r w:rsidR="00130A5D">
        <w:rPr>
          <w:rFonts w:ascii="Times New Roman" w:hAnsi="Times New Roman"/>
          <w:bCs/>
          <w:sz w:val="24"/>
          <w:szCs w:val="24"/>
        </w:rPr>
        <w:t>…</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65D79EB0"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35"/>
        <w:gridCol w:w="4175"/>
        <w:gridCol w:w="630"/>
        <w:gridCol w:w="630"/>
        <w:gridCol w:w="1440"/>
        <w:gridCol w:w="24"/>
        <w:gridCol w:w="1673"/>
        <w:gridCol w:w="24"/>
      </w:tblGrid>
      <w:tr w:rsidR="008632B4" w:rsidRPr="0004118C" w14:paraId="4B4F86CA" w14:textId="77777777" w:rsidTr="009C206B">
        <w:trPr>
          <w:gridAfter w:val="1"/>
          <w:wAfter w:w="24" w:type="dxa"/>
          <w:jc w:val="center"/>
        </w:trPr>
        <w:tc>
          <w:tcPr>
            <w:tcW w:w="540" w:type="dxa"/>
            <w:shd w:val="clear" w:color="auto" w:fill="FF0000"/>
            <w:vAlign w:val="center"/>
          </w:tcPr>
          <w:p w14:paraId="772D8854" w14:textId="77777777" w:rsidR="008632B4" w:rsidRPr="0004118C" w:rsidRDefault="008632B4" w:rsidP="001E19CA">
            <w:pPr>
              <w:ind w:left="-64" w:right="-52"/>
              <w:jc w:val="center"/>
              <w:rPr>
                <w:rFonts w:ascii="Times New Roman" w:hAnsi="Times New Roman"/>
                <w:b/>
                <w:bCs/>
                <w:color w:val="FFFFFF"/>
                <w:sz w:val="24"/>
                <w:szCs w:val="24"/>
              </w:rPr>
            </w:pPr>
            <w:r w:rsidRPr="0004118C">
              <w:rPr>
                <w:rFonts w:ascii="Times New Roman" w:hAnsi="Times New Roman"/>
                <w:b/>
                <w:bCs/>
                <w:color w:val="FFFFFF"/>
                <w:sz w:val="24"/>
                <w:szCs w:val="24"/>
              </w:rPr>
              <w:t>STT</w:t>
            </w:r>
          </w:p>
        </w:tc>
        <w:tc>
          <w:tcPr>
            <w:tcW w:w="1135" w:type="dxa"/>
            <w:shd w:val="clear" w:color="auto" w:fill="FF0000"/>
            <w:vAlign w:val="center"/>
          </w:tcPr>
          <w:p w14:paraId="28D3E8B1" w14:textId="77777777" w:rsidR="008632B4" w:rsidRPr="0004118C" w:rsidRDefault="008632B4" w:rsidP="001E19CA">
            <w:pPr>
              <w:ind w:left="-65" w:right="-66"/>
              <w:jc w:val="center"/>
              <w:rPr>
                <w:rFonts w:ascii="Times New Roman" w:hAnsi="Times New Roman"/>
                <w:b/>
                <w:bCs/>
                <w:color w:val="FFFFFF"/>
                <w:sz w:val="24"/>
                <w:szCs w:val="24"/>
              </w:rPr>
            </w:pPr>
            <w:r w:rsidRPr="0004118C">
              <w:rPr>
                <w:rFonts w:ascii="Times New Roman" w:hAnsi="Times New Roman"/>
                <w:b/>
                <w:bCs/>
                <w:color w:val="FFFFFF"/>
                <w:sz w:val="24"/>
                <w:szCs w:val="24"/>
              </w:rPr>
              <w:t xml:space="preserve">Mã/ </w:t>
            </w:r>
          </w:p>
          <w:p w14:paraId="6492909C" w14:textId="77777777" w:rsidR="008632B4" w:rsidRPr="0004118C" w:rsidRDefault="008632B4" w:rsidP="001E19CA">
            <w:pPr>
              <w:ind w:left="-65" w:right="-66"/>
              <w:jc w:val="center"/>
              <w:rPr>
                <w:rFonts w:ascii="Times New Roman" w:hAnsi="Times New Roman"/>
                <w:b/>
                <w:bCs/>
                <w:color w:val="FFFFFF"/>
                <w:sz w:val="24"/>
                <w:szCs w:val="24"/>
                <w:lang w:val="vi-VN"/>
              </w:rPr>
            </w:pPr>
            <w:r w:rsidRPr="0004118C">
              <w:rPr>
                <w:rFonts w:ascii="Times New Roman" w:hAnsi="Times New Roman"/>
                <w:b/>
                <w:bCs/>
                <w:color w:val="FFFFFF"/>
                <w:sz w:val="24"/>
                <w:szCs w:val="24"/>
                <w:lang w:val="vi-VN"/>
              </w:rPr>
              <w:t xml:space="preserve">Code </w:t>
            </w:r>
          </w:p>
        </w:tc>
        <w:tc>
          <w:tcPr>
            <w:tcW w:w="4175" w:type="dxa"/>
            <w:shd w:val="clear" w:color="auto" w:fill="FF0000"/>
            <w:vAlign w:val="center"/>
          </w:tcPr>
          <w:p w14:paraId="65C2A75B" w14:textId="77777777" w:rsidR="008632B4" w:rsidRPr="0004118C" w:rsidRDefault="008632B4" w:rsidP="001E19CA">
            <w:pPr>
              <w:ind w:left="-65" w:right="-66"/>
              <w:jc w:val="center"/>
              <w:rPr>
                <w:rFonts w:ascii="Times New Roman" w:hAnsi="Times New Roman"/>
                <w:b/>
                <w:bCs/>
                <w:color w:val="FFFFFF"/>
                <w:sz w:val="24"/>
                <w:szCs w:val="24"/>
                <w:lang w:val="vi-VN"/>
              </w:rPr>
            </w:pPr>
            <w:r w:rsidRPr="0004118C">
              <w:rPr>
                <w:rFonts w:ascii="Times New Roman" w:hAnsi="Times New Roman"/>
                <w:b/>
                <w:bCs/>
                <w:color w:val="FFFFFF"/>
                <w:sz w:val="24"/>
                <w:szCs w:val="24"/>
                <w:lang w:val="vi-VN"/>
              </w:rPr>
              <w:t>TÊN THIẾT BỊ</w:t>
            </w:r>
          </w:p>
          <w:p w14:paraId="779B4378" w14:textId="77777777" w:rsidR="008632B4" w:rsidRPr="0004118C" w:rsidRDefault="008632B4" w:rsidP="001E19CA">
            <w:pPr>
              <w:ind w:left="-65" w:right="-66"/>
              <w:jc w:val="center"/>
              <w:rPr>
                <w:rFonts w:ascii="Times New Roman" w:hAnsi="Times New Roman"/>
                <w:b/>
                <w:bCs/>
                <w:color w:val="FFFFFF"/>
                <w:sz w:val="24"/>
                <w:szCs w:val="24"/>
                <w:lang w:val="vi-VN"/>
              </w:rPr>
            </w:pPr>
            <w:r w:rsidRPr="0004118C">
              <w:rPr>
                <w:rFonts w:ascii="Times New Roman" w:hAnsi="Times New Roman"/>
                <w:b/>
                <w:bCs/>
                <w:color w:val="FFFFFF"/>
                <w:sz w:val="24"/>
                <w:szCs w:val="24"/>
                <w:lang w:val="vi-VN"/>
              </w:rPr>
              <w:t>/ ĐẶC TÍNH KỸ THUẬT</w:t>
            </w:r>
          </w:p>
        </w:tc>
        <w:tc>
          <w:tcPr>
            <w:tcW w:w="630" w:type="dxa"/>
            <w:shd w:val="clear" w:color="auto" w:fill="FF0000"/>
            <w:vAlign w:val="center"/>
          </w:tcPr>
          <w:p w14:paraId="1A7844A3" w14:textId="77777777" w:rsidR="008632B4" w:rsidRPr="0004118C" w:rsidRDefault="008632B4" w:rsidP="001E19CA">
            <w:pPr>
              <w:ind w:left="-65" w:right="-66"/>
              <w:jc w:val="center"/>
              <w:rPr>
                <w:rFonts w:ascii="Times New Roman" w:hAnsi="Times New Roman"/>
                <w:b/>
                <w:bCs/>
                <w:color w:val="FFFFFF"/>
                <w:sz w:val="24"/>
                <w:szCs w:val="24"/>
              </w:rPr>
            </w:pPr>
            <w:r w:rsidRPr="0004118C">
              <w:rPr>
                <w:rFonts w:ascii="Times New Roman" w:hAnsi="Times New Roman"/>
                <w:b/>
                <w:bCs/>
                <w:color w:val="FFFFFF"/>
                <w:sz w:val="24"/>
                <w:szCs w:val="24"/>
              </w:rPr>
              <w:t>SL</w:t>
            </w:r>
          </w:p>
        </w:tc>
        <w:tc>
          <w:tcPr>
            <w:tcW w:w="630" w:type="dxa"/>
            <w:shd w:val="clear" w:color="auto" w:fill="FF0000"/>
            <w:vAlign w:val="center"/>
          </w:tcPr>
          <w:p w14:paraId="12EDE660" w14:textId="77777777" w:rsidR="008632B4" w:rsidRPr="0004118C" w:rsidRDefault="008632B4" w:rsidP="001E19CA">
            <w:pPr>
              <w:ind w:left="-65" w:right="-66"/>
              <w:jc w:val="center"/>
              <w:rPr>
                <w:rFonts w:ascii="Times New Roman" w:hAnsi="Times New Roman"/>
                <w:b/>
                <w:bCs/>
                <w:color w:val="FFFFFF"/>
                <w:sz w:val="24"/>
                <w:szCs w:val="24"/>
              </w:rPr>
            </w:pPr>
            <w:r w:rsidRPr="0004118C">
              <w:rPr>
                <w:rFonts w:ascii="Times New Roman" w:hAnsi="Times New Roman"/>
                <w:b/>
                <w:bCs/>
                <w:color w:val="FFFFFF"/>
                <w:sz w:val="24"/>
                <w:szCs w:val="24"/>
              </w:rPr>
              <w:t>ĐVT</w:t>
            </w:r>
          </w:p>
        </w:tc>
        <w:tc>
          <w:tcPr>
            <w:tcW w:w="1440" w:type="dxa"/>
            <w:shd w:val="clear" w:color="auto" w:fill="FF0000"/>
            <w:vAlign w:val="center"/>
          </w:tcPr>
          <w:p w14:paraId="4BABBD74" w14:textId="77777777" w:rsidR="008632B4" w:rsidRPr="0004118C" w:rsidRDefault="008632B4" w:rsidP="001E19CA">
            <w:pPr>
              <w:ind w:left="-65" w:right="-66"/>
              <w:jc w:val="center"/>
              <w:rPr>
                <w:rFonts w:ascii="Times New Roman" w:hAnsi="Times New Roman"/>
                <w:b/>
                <w:bCs/>
                <w:color w:val="FFFFFF"/>
                <w:sz w:val="24"/>
                <w:szCs w:val="24"/>
              </w:rPr>
            </w:pPr>
            <w:r w:rsidRPr="0004118C">
              <w:rPr>
                <w:rFonts w:ascii="Times New Roman" w:hAnsi="Times New Roman"/>
                <w:b/>
                <w:bCs/>
                <w:color w:val="FFFFFF"/>
                <w:sz w:val="24"/>
                <w:szCs w:val="24"/>
              </w:rPr>
              <w:t>ĐƠN GIÁ</w:t>
            </w:r>
          </w:p>
          <w:p w14:paraId="168FD70C" w14:textId="77777777" w:rsidR="008632B4" w:rsidRPr="0004118C" w:rsidRDefault="008632B4" w:rsidP="001E19CA">
            <w:pPr>
              <w:ind w:left="-65" w:right="-66"/>
              <w:jc w:val="center"/>
              <w:rPr>
                <w:rFonts w:ascii="Times New Roman" w:hAnsi="Times New Roman"/>
                <w:b/>
                <w:bCs/>
                <w:color w:val="FFFFFF"/>
                <w:sz w:val="24"/>
                <w:szCs w:val="24"/>
              </w:rPr>
            </w:pPr>
            <w:r w:rsidRPr="0004118C">
              <w:rPr>
                <w:rFonts w:ascii="Times New Roman" w:hAnsi="Times New Roman"/>
                <w:b/>
                <w:bCs/>
                <w:color w:val="FFFFFF"/>
                <w:sz w:val="24"/>
                <w:szCs w:val="24"/>
              </w:rPr>
              <w:t>(VNĐ)</w:t>
            </w:r>
          </w:p>
        </w:tc>
        <w:tc>
          <w:tcPr>
            <w:tcW w:w="1697" w:type="dxa"/>
            <w:gridSpan w:val="2"/>
            <w:shd w:val="clear" w:color="auto" w:fill="FF0000"/>
            <w:vAlign w:val="center"/>
          </w:tcPr>
          <w:p w14:paraId="27399AE9" w14:textId="77777777" w:rsidR="008632B4" w:rsidRPr="0004118C" w:rsidRDefault="008632B4" w:rsidP="001E19CA">
            <w:pPr>
              <w:ind w:left="-65" w:right="-66"/>
              <w:jc w:val="center"/>
              <w:rPr>
                <w:rFonts w:ascii="Times New Roman" w:hAnsi="Times New Roman"/>
                <w:b/>
                <w:bCs/>
                <w:color w:val="FFFFFF"/>
                <w:sz w:val="24"/>
                <w:szCs w:val="24"/>
              </w:rPr>
            </w:pPr>
            <w:r w:rsidRPr="0004118C">
              <w:rPr>
                <w:rFonts w:ascii="Times New Roman" w:hAnsi="Times New Roman"/>
                <w:b/>
                <w:bCs/>
                <w:color w:val="FFFFFF"/>
                <w:sz w:val="24"/>
                <w:szCs w:val="24"/>
              </w:rPr>
              <w:t>THÀNH TIỀN</w:t>
            </w:r>
          </w:p>
          <w:p w14:paraId="67F8B548" w14:textId="77777777" w:rsidR="008632B4" w:rsidRPr="0004118C" w:rsidRDefault="008632B4" w:rsidP="001E19CA">
            <w:pPr>
              <w:ind w:left="-65" w:right="-66"/>
              <w:jc w:val="center"/>
              <w:rPr>
                <w:rFonts w:ascii="Times New Roman" w:hAnsi="Times New Roman"/>
                <w:b/>
                <w:bCs/>
                <w:color w:val="FFFFFF"/>
                <w:sz w:val="24"/>
                <w:szCs w:val="24"/>
                <w:lang w:val="vi-VN"/>
              </w:rPr>
            </w:pPr>
            <w:r w:rsidRPr="0004118C">
              <w:rPr>
                <w:rFonts w:ascii="Times New Roman" w:hAnsi="Times New Roman"/>
                <w:b/>
                <w:bCs/>
                <w:color w:val="FFFFFF"/>
                <w:sz w:val="24"/>
                <w:szCs w:val="24"/>
              </w:rPr>
              <w:t>(VNĐ)</w:t>
            </w:r>
          </w:p>
        </w:tc>
      </w:tr>
      <w:tr w:rsidR="008632B4" w:rsidRPr="00B724C9" w14:paraId="6784ECDB" w14:textId="77777777" w:rsidTr="009C206B">
        <w:trPr>
          <w:gridAfter w:val="1"/>
          <w:wAfter w:w="24" w:type="dxa"/>
          <w:jc w:val="center"/>
        </w:trPr>
        <w:tc>
          <w:tcPr>
            <w:tcW w:w="540" w:type="dxa"/>
          </w:tcPr>
          <w:p w14:paraId="44F2C1FC" w14:textId="77777777" w:rsidR="008632B4" w:rsidRPr="00B724C9" w:rsidRDefault="008632B4" w:rsidP="001E19CA">
            <w:pPr>
              <w:jc w:val="center"/>
              <w:rPr>
                <w:rFonts w:ascii="Times New Roman" w:hAnsi="Times New Roman"/>
                <w:b/>
                <w:sz w:val="24"/>
                <w:szCs w:val="24"/>
              </w:rPr>
            </w:pPr>
            <w:r w:rsidRPr="00B724C9">
              <w:rPr>
                <w:rFonts w:ascii="Times New Roman" w:hAnsi="Times New Roman"/>
                <w:b/>
                <w:sz w:val="24"/>
                <w:szCs w:val="24"/>
              </w:rPr>
              <w:t>1</w:t>
            </w:r>
          </w:p>
        </w:tc>
        <w:tc>
          <w:tcPr>
            <w:tcW w:w="1135" w:type="dxa"/>
          </w:tcPr>
          <w:p w14:paraId="3008A8C7" w14:textId="77777777" w:rsidR="008632B4" w:rsidRPr="00B724C9" w:rsidRDefault="008632B4" w:rsidP="001E19CA">
            <w:pPr>
              <w:jc w:val="center"/>
              <w:rPr>
                <w:rFonts w:ascii="Times New Roman" w:hAnsi="Times New Roman"/>
                <w:b/>
                <w:i/>
                <w:sz w:val="24"/>
                <w:szCs w:val="24"/>
                <w:lang w:val="es-MX"/>
              </w:rPr>
            </w:pPr>
            <w:r w:rsidRPr="00B724C9">
              <w:rPr>
                <w:rFonts w:ascii="Times New Roman" w:hAnsi="Times New Roman"/>
                <w:b/>
                <w:sz w:val="24"/>
                <w:szCs w:val="24"/>
              </w:rPr>
              <w:t>FUSION</w:t>
            </w:r>
          </w:p>
        </w:tc>
        <w:tc>
          <w:tcPr>
            <w:tcW w:w="4175" w:type="dxa"/>
          </w:tcPr>
          <w:p w14:paraId="573FB807" w14:textId="77777777" w:rsidR="008632B4" w:rsidRPr="007D127D" w:rsidRDefault="008632B4" w:rsidP="001E19CA">
            <w:pPr>
              <w:rPr>
                <w:rFonts w:ascii="Times New Roman" w:hAnsi="Times New Roman"/>
                <w:b/>
                <w:sz w:val="24"/>
                <w:szCs w:val="24"/>
                <w:lang w:val="es-MX"/>
              </w:rPr>
            </w:pPr>
            <w:r w:rsidRPr="007D127D">
              <w:rPr>
                <w:rFonts w:ascii="Times New Roman" w:hAnsi="Times New Roman"/>
                <w:b/>
                <w:sz w:val="24"/>
                <w:szCs w:val="24"/>
                <w:lang w:val="es-MX"/>
              </w:rPr>
              <w:t>Máy đo tổng Cacbon TOC theo phương pháp UV/ Persulfate</w:t>
            </w:r>
          </w:p>
          <w:p w14:paraId="4283C74C" w14:textId="77777777" w:rsidR="008632B4" w:rsidRPr="007D127D" w:rsidRDefault="008632B4" w:rsidP="001E19CA">
            <w:pPr>
              <w:rPr>
                <w:rFonts w:ascii="Times New Roman" w:hAnsi="Times New Roman"/>
                <w:b/>
                <w:sz w:val="24"/>
                <w:szCs w:val="24"/>
              </w:rPr>
            </w:pPr>
            <w:r w:rsidRPr="007D127D">
              <w:rPr>
                <w:rFonts w:ascii="Times New Roman" w:hAnsi="Times New Roman"/>
                <w:b/>
                <w:sz w:val="24"/>
                <w:szCs w:val="24"/>
              </w:rPr>
              <w:t>Model: FUSION</w:t>
            </w:r>
          </w:p>
          <w:p w14:paraId="548197E2" w14:textId="77777777" w:rsidR="008632B4" w:rsidRPr="007D127D" w:rsidRDefault="008632B4" w:rsidP="001E19CA">
            <w:pPr>
              <w:rPr>
                <w:rFonts w:ascii="Times New Roman" w:hAnsi="Times New Roman"/>
                <w:b/>
                <w:sz w:val="24"/>
                <w:szCs w:val="24"/>
              </w:rPr>
            </w:pPr>
            <w:r w:rsidRPr="007D127D">
              <w:rPr>
                <w:rFonts w:ascii="Times New Roman" w:hAnsi="Times New Roman"/>
                <w:b/>
                <w:sz w:val="24"/>
                <w:szCs w:val="24"/>
              </w:rPr>
              <w:t xml:space="preserve">Hãng sản xuất: TEKMAR – Mỹ </w:t>
            </w:r>
          </w:p>
          <w:p w14:paraId="0AAC9AD0" w14:textId="77777777" w:rsidR="008632B4" w:rsidRPr="007D127D" w:rsidRDefault="008632B4" w:rsidP="001E19CA">
            <w:pPr>
              <w:rPr>
                <w:rFonts w:ascii="Times New Roman" w:hAnsi="Times New Roman"/>
                <w:b/>
                <w:sz w:val="24"/>
                <w:szCs w:val="24"/>
              </w:rPr>
            </w:pPr>
            <w:r w:rsidRPr="007D127D">
              <w:rPr>
                <w:rFonts w:ascii="Times New Roman" w:hAnsi="Times New Roman"/>
                <w:b/>
                <w:sz w:val="24"/>
                <w:szCs w:val="24"/>
              </w:rPr>
              <w:t xml:space="preserve">Xuất xứ: Mỹ </w:t>
            </w:r>
          </w:p>
          <w:p w14:paraId="1ABBCBA5" w14:textId="1066EC9E" w:rsidR="008632B4" w:rsidRPr="007D127D" w:rsidRDefault="008632B4" w:rsidP="001E19CA">
            <w:pPr>
              <w:jc w:val="center"/>
              <w:rPr>
                <w:rFonts w:ascii="Times New Roman" w:hAnsi="Times New Roman"/>
                <w:noProof/>
                <w:sz w:val="24"/>
                <w:szCs w:val="24"/>
              </w:rPr>
            </w:pPr>
          </w:p>
          <w:p w14:paraId="3180479E" w14:textId="77777777" w:rsidR="008632B4" w:rsidRPr="007D127D" w:rsidRDefault="008632B4" w:rsidP="008632B4">
            <w:pPr>
              <w:numPr>
                <w:ilvl w:val="0"/>
                <w:numId w:val="23"/>
              </w:numPr>
              <w:spacing w:line="276" w:lineRule="auto"/>
              <w:rPr>
                <w:rFonts w:ascii="Times New Roman" w:hAnsi="Times New Roman"/>
                <w:b/>
                <w:sz w:val="24"/>
                <w:szCs w:val="24"/>
              </w:rPr>
            </w:pPr>
            <w:r w:rsidRPr="007D127D">
              <w:rPr>
                <w:rFonts w:ascii="Times New Roman" w:hAnsi="Times New Roman"/>
                <w:b/>
                <w:noProof/>
                <w:sz w:val="24"/>
                <w:szCs w:val="24"/>
                <w:lang w:eastAsia="vi-VN"/>
              </w:rPr>
              <w:t>Tính năng kỹ thuật:</w:t>
            </w:r>
          </w:p>
          <w:p w14:paraId="2148479A" w14:textId="5FB153D8" w:rsidR="008632B4" w:rsidRPr="007D127D" w:rsidRDefault="008632B4" w:rsidP="008632B4">
            <w:pPr>
              <w:numPr>
                <w:ilvl w:val="0"/>
                <w:numId w:val="24"/>
              </w:numPr>
              <w:spacing w:line="276" w:lineRule="auto"/>
              <w:rPr>
                <w:rFonts w:ascii="Times New Roman" w:hAnsi="Times New Roman"/>
                <w:sz w:val="24"/>
                <w:szCs w:val="24"/>
              </w:rPr>
            </w:pPr>
            <w:r w:rsidRPr="007D127D">
              <w:rPr>
                <w:rFonts w:ascii="Times New Roman" w:hAnsi="Times New Roman"/>
                <w:sz w:val="24"/>
                <w:szCs w:val="24"/>
                <w:lang w:val="pt-BR"/>
              </w:rPr>
              <w:t>Kĩ thuật hoá ướt UV với persulfate có sự hiện diện của bức xạ UV mạnh</w:t>
            </w:r>
            <w:r w:rsidRPr="007D127D">
              <w:rPr>
                <w:rFonts w:ascii="Times New Roman" w:hAnsi="Times New Roman"/>
                <w:sz w:val="24"/>
                <w:szCs w:val="24"/>
              </w:rPr>
              <w:t xml:space="preserve"> </w:t>
            </w:r>
            <w:r w:rsidRPr="007D127D">
              <w:rPr>
                <w:rFonts w:ascii="Times New Roman" w:hAnsi="Times New Roman"/>
                <w:sz w:val="24"/>
                <w:szCs w:val="24"/>
              </w:rPr>
              <w:sym w:font="Wingdings" w:char="F0E0"/>
            </w:r>
            <w:r w:rsidRPr="007D127D">
              <w:rPr>
                <w:rFonts w:ascii="Times New Roman" w:hAnsi="Times New Roman"/>
                <w:sz w:val="24"/>
                <w:szCs w:val="24"/>
              </w:rPr>
              <w:t xml:space="preserve"> giải phóng Cacbon kể cả khi nhiễu lớn</w:t>
            </w:r>
          </w:p>
          <w:p w14:paraId="6CEF9232" w14:textId="77777777" w:rsidR="008632B4" w:rsidRPr="007D127D" w:rsidRDefault="008632B4" w:rsidP="008632B4">
            <w:pPr>
              <w:numPr>
                <w:ilvl w:val="0"/>
                <w:numId w:val="24"/>
              </w:numPr>
              <w:spacing w:line="276" w:lineRule="auto"/>
              <w:rPr>
                <w:rFonts w:ascii="Times New Roman" w:hAnsi="Times New Roman"/>
                <w:sz w:val="24"/>
                <w:szCs w:val="24"/>
              </w:rPr>
            </w:pPr>
            <w:r w:rsidRPr="007D127D">
              <w:rPr>
                <w:rFonts w:ascii="Times New Roman" w:hAnsi="Times New Roman"/>
                <w:sz w:val="24"/>
                <w:szCs w:val="24"/>
              </w:rPr>
              <w:t xml:space="preserve">Kỹ thuật độc quyền “Áp lực tĩnh tập trung SPC” </w:t>
            </w:r>
            <w:r w:rsidRPr="007D127D">
              <w:rPr>
                <w:rFonts w:ascii="Times New Roman" w:hAnsi="Times New Roman"/>
                <w:sz w:val="24"/>
                <w:szCs w:val="24"/>
              </w:rPr>
              <w:sym w:font="Wingdings" w:char="F0E0"/>
            </w:r>
            <w:r w:rsidRPr="007D127D">
              <w:rPr>
                <w:rFonts w:ascii="Times New Roman" w:hAnsi="Times New Roman"/>
                <w:sz w:val="24"/>
                <w:szCs w:val="24"/>
              </w:rPr>
              <w:t xml:space="preserve"> cho độ nhạy cao với đầu dò Hồng ngoại không phân tán NDIR </w:t>
            </w:r>
          </w:p>
          <w:p w14:paraId="3DC86B4B" w14:textId="77777777" w:rsidR="008632B4" w:rsidRPr="007D127D" w:rsidRDefault="008632B4" w:rsidP="008632B4">
            <w:pPr>
              <w:numPr>
                <w:ilvl w:val="0"/>
                <w:numId w:val="24"/>
              </w:numPr>
              <w:spacing w:line="276" w:lineRule="auto"/>
              <w:rPr>
                <w:rFonts w:ascii="Times New Roman" w:hAnsi="Times New Roman"/>
                <w:sz w:val="24"/>
                <w:szCs w:val="24"/>
              </w:rPr>
            </w:pPr>
            <w:r w:rsidRPr="007D127D">
              <w:rPr>
                <w:rFonts w:ascii="Times New Roman" w:hAnsi="Times New Roman"/>
                <w:sz w:val="24"/>
                <w:szCs w:val="24"/>
              </w:rPr>
              <w:t>Ứng dụng cho xác định Cacbon trong nước và các dung dịch khác, thuộc lĩnh vực dược và môi trường.</w:t>
            </w:r>
          </w:p>
          <w:p w14:paraId="4CC90213" w14:textId="77777777" w:rsidR="008632B4" w:rsidRPr="007D127D" w:rsidRDefault="008632B4" w:rsidP="008632B4">
            <w:pPr>
              <w:numPr>
                <w:ilvl w:val="0"/>
                <w:numId w:val="24"/>
              </w:numPr>
              <w:spacing w:line="276" w:lineRule="auto"/>
              <w:rPr>
                <w:rFonts w:ascii="Times New Roman" w:hAnsi="Times New Roman"/>
                <w:sz w:val="24"/>
                <w:szCs w:val="24"/>
              </w:rPr>
            </w:pPr>
            <w:r w:rsidRPr="007D127D">
              <w:rPr>
                <w:rFonts w:ascii="Times New Roman" w:hAnsi="Times New Roman"/>
                <w:sz w:val="24"/>
                <w:szCs w:val="24"/>
              </w:rPr>
              <w:t>Các thông số đo: TC; IC; TOC = TC – IC; NPOC (Đo NPOC sử dụng Syringe và Valve 07 cổng để chuyển mẫu và thuốc thử một cách chính xác vào bộ phản ứng).</w:t>
            </w:r>
          </w:p>
          <w:p w14:paraId="566166F9" w14:textId="77777777" w:rsidR="008632B4" w:rsidRPr="007D127D" w:rsidRDefault="008632B4" w:rsidP="008632B4">
            <w:pPr>
              <w:numPr>
                <w:ilvl w:val="0"/>
                <w:numId w:val="24"/>
              </w:numPr>
              <w:spacing w:line="276" w:lineRule="auto"/>
              <w:rPr>
                <w:rFonts w:ascii="Times New Roman" w:hAnsi="Times New Roman"/>
                <w:sz w:val="24"/>
                <w:szCs w:val="24"/>
              </w:rPr>
            </w:pPr>
            <w:r w:rsidRPr="007D127D">
              <w:rPr>
                <w:rFonts w:ascii="Times New Roman" w:hAnsi="Times New Roman"/>
                <w:sz w:val="24"/>
                <w:szCs w:val="24"/>
              </w:rPr>
              <w:t>Phù hợp các tiêu chuẩn: EPA 415.1- 415.3, 9060A, Phương pháp chuẩn 5310C, ASTM D4779 và D4839, và prENV 13370, Thẩm định sạch / USP TOC Method  &lt;643&gt; / EP 2.2.44 / JP</w:t>
            </w:r>
          </w:p>
          <w:p w14:paraId="71B830A7" w14:textId="74A60E22" w:rsidR="008632B4" w:rsidRPr="007D127D" w:rsidRDefault="007A4A73" w:rsidP="008632B4">
            <w:pPr>
              <w:numPr>
                <w:ilvl w:val="0"/>
                <w:numId w:val="25"/>
              </w:numPr>
              <w:spacing w:line="276" w:lineRule="auto"/>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7968" behindDoc="0" locked="0" layoutInCell="1" allowOverlap="1" wp14:anchorId="09B2E71B" wp14:editId="2BBAE8D3">
                  <wp:simplePos x="0" y="0"/>
                  <wp:positionH relativeFrom="column">
                    <wp:posOffset>2641600</wp:posOffset>
                  </wp:positionH>
                  <wp:positionV relativeFrom="paragraph">
                    <wp:posOffset>644525</wp:posOffset>
                  </wp:positionV>
                  <wp:extent cx="2675250" cy="276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5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2B4" w:rsidRPr="007D127D">
              <w:rPr>
                <w:rFonts w:ascii="Times New Roman" w:hAnsi="Times New Roman"/>
                <w:b/>
                <w:sz w:val="24"/>
                <w:szCs w:val="24"/>
              </w:rPr>
              <w:t>Bộ lọc khí Halogen (Halogen Scrubber)</w:t>
            </w:r>
            <w:r w:rsidR="008632B4" w:rsidRPr="007D127D">
              <w:rPr>
                <w:rFonts w:ascii="Times New Roman" w:hAnsi="Times New Roman"/>
                <w:sz w:val="24"/>
                <w:szCs w:val="24"/>
              </w:rPr>
              <w:t xml:space="preserve"> để loại bỏ chlorine và các khí clo khác trước khi đi vào detector</w:t>
            </w:r>
          </w:p>
          <w:p w14:paraId="422F5A79" w14:textId="6B92AA8F" w:rsidR="008632B4" w:rsidRPr="007D127D" w:rsidRDefault="008632B4" w:rsidP="008632B4">
            <w:pPr>
              <w:numPr>
                <w:ilvl w:val="0"/>
                <w:numId w:val="25"/>
              </w:numPr>
              <w:spacing w:line="276" w:lineRule="auto"/>
              <w:rPr>
                <w:rFonts w:ascii="Times New Roman" w:hAnsi="Times New Roman"/>
                <w:sz w:val="24"/>
                <w:szCs w:val="24"/>
              </w:rPr>
            </w:pPr>
            <w:r w:rsidRPr="007D127D">
              <w:rPr>
                <w:rFonts w:ascii="Times New Roman" w:hAnsi="Times New Roman"/>
                <w:b/>
                <w:sz w:val="24"/>
                <w:szCs w:val="24"/>
              </w:rPr>
              <w:t>Buông phản ứng Oxy hóa UV</w:t>
            </w:r>
            <w:r w:rsidRPr="007D127D">
              <w:rPr>
                <w:rFonts w:ascii="Times New Roman" w:hAnsi="Times New Roman"/>
                <w:sz w:val="24"/>
                <w:szCs w:val="24"/>
              </w:rPr>
              <w:t xml:space="preserve"> được phát triển giúp bảo toàn mẫu và cài thiện mức tương tác phát xạ với mẫu nước và oxy hóa.</w:t>
            </w:r>
          </w:p>
          <w:p w14:paraId="2DAEABB3" w14:textId="77777777" w:rsidR="008632B4" w:rsidRPr="007D127D" w:rsidRDefault="008632B4" w:rsidP="008632B4">
            <w:pPr>
              <w:numPr>
                <w:ilvl w:val="0"/>
                <w:numId w:val="25"/>
              </w:numPr>
              <w:spacing w:line="276" w:lineRule="auto"/>
              <w:rPr>
                <w:rFonts w:ascii="Times New Roman" w:hAnsi="Times New Roman"/>
                <w:sz w:val="24"/>
                <w:szCs w:val="24"/>
              </w:rPr>
            </w:pPr>
            <w:r w:rsidRPr="007D127D">
              <w:rPr>
                <w:rFonts w:ascii="Times New Roman" w:hAnsi="Times New Roman"/>
                <w:b/>
                <w:sz w:val="24"/>
                <w:szCs w:val="24"/>
              </w:rPr>
              <w:t>Ống tiêm &amp; Van:</w:t>
            </w:r>
            <w:r w:rsidRPr="007D127D">
              <w:rPr>
                <w:rFonts w:ascii="Times New Roman" w:hAnsi="Times New Roman"/>
                <w:sz w:val="24"/>
                <w:szCs w:val="24"/>
              </w:rPr>
              <w:t xml:space="preserve"> bộ điều khiển ống tiêm là thiết bị chính xác để rút và pha dung dịch lỏng. Thể tích chuyển mẫu của Syringe là 125µL đến 25mL và việc chuyển mẫu giữa 2ml đến 10ml phụ thuộc vào phương pháp được áp dụng.</w:t>
            </w:r>
          </w:p>
          <w:p w14:paraId="20FDC068" w14:textId="77777777" w:rsidR="008632B4" w:rsidRPr="007D127D" w:rsidRDefault="008632B4" w:rsidP="008632B4">
            <w:pPr>
              <w:numPr>
                <w:ilvl w:val="0"/>
                <w:numId w:val="25"/>
              </w:numPr>
              <w:spacing w:line="276" w:lineRule="auto"/>
              <w:rPr>
                <w:rFonts w:ascii="Times New Roman" w:hAnsi="Times New Roman"/>
                <w:sz w:val="24"/>
                <w:szCs w:val="24"/>
              </w:rPr>
            </w:pPr>
            <w:r w:rsidRPr="007D127D">
              <w:rPr>
                <w:rFonts w:ascii="Times New Roman" w:hAnsi="Times New Roman"/>
                <w:b/>
                <w:sz w:val="24"/>
                <w:szCs w:val="24"/>
              </w:rPr>
              <w:t xml:space="preserve">IC Sparger: </w:t>
            </w:r>
            <w:r w:rsidRPr="007D127D">
              <w:rPr>
                <w:rFonts w:ascii="Times New Roman" w:hAnsi="Times New Roman"/>
                <w:sz w:val="24"/>
                <w:szCs w:val="24"/>
              </w:rPr>
              <w:t>đây là bình thủy tinh giữ mẫu trong quá trình làm sạch IC. Sau khi thêm acid vào, khí làm sạch sẽ đi qua Sparger và mang theo IC từ mẫu.. Thiết bị có thể báo cáo ở chế độ cả IC và TC – IC, và thậm chí là ở áp suất thường của chế độ TOC</w:t>
            </w:r>
          </w:p>
          <w:p w14:paraId="41CB091B" w14:textId="77777777" w:rsidR="008632B4" w:rsidRPr="007D127D" w:rsidRDefault="008632B4" w:rsidP="008632B4">
            <w:pPr>
              <w:numPr>
                <w:ilvl w:val="0"/>
                <w:numId w:val="25"/>
              </w:numPr>
              <w:spacing w:line="276" w:lineRule="auto"/>
              <w:rPr>
                <w:rFonts w:ascii="Times New Roman" w:hAnsi="Times New Roman"/>
                <w:sz w:val="24"/>
                <w:szCs w:val="24"/>
              </w:rPr>
            </w:pPr>
            <w:r w:rsidRPr="007D127D">
              <w:rPr>
                <w:rFonts w:ascii="Times New Roman" w:hAnsi="Times New Roman"/>
                <w:b/>
                <w:sz w:val="24"/>
                <w:szCs w:val="24"/>
              </w:rPr>
              <w:t>Bộ kiểm soát ẩm MCS:</w:t>
            </w:r>
            <w:r w:rsidRPr="007D127D">
              <w:rPr>
                <w:rFonts w:ascii="Times New Roman" w:hAnsi="Times New Roman"/>
                <w:sz w:val="24"/>
                <w:szCs w:val="24"/>
              </w:rPr>
              <w:t xml:space="preserve"> bao gồm bộ bẫy sương và bộ sấy thấm, cả 02 được thiết kế để giúp loại bỏ ẩm từ mẫu</w:t>
            </w:r>
          </w:p>
          <w:p w14:paraId="25293AE9" w14:textId="77777777" w:rsidR="008632B4" w:rsidRPr="007D127D" w:rsidRDefault="008632B4" w:rsidP="008632B4">
            <w:pPr>
              <w:numPr>
                <w:ilvl w:val="0"/>
                <w:numId w:val="25"/>
              </w:numPr>
              <w:spacing w:line="276" w:lineRule="auto"/>
              <w:rPr>
                <w:rFonts w:ascii="Times New Roman" w:hAnsi="Times New Roman"/>
                <w:sz w:val="24"/>
                <w:szCs w:val="24"/>
              </w:rPr>
            </w:pPr>
            <w:r w:rsidRPr="007D127D">
              <w:rPr>
                <w:rFonts w:ascii="Times New Roman" w:hAnsi="Times New Roman"/>
                <w:b/>
                <w:sz w:val="24"/>
                <w:szCs w:val="24"/>
              </w:rPr>
              <w:t xml:space="preserve">Màng ngăn khe kim (Septum Piercing Needle): </w:t>
            </w:r>
            <w:r w:rsidRPr="007D127D">
              <w:rPr>
                <w:rFonts w:ascii="Times New Roman" w:hAnsi="Times New Roman"/>
                <w:sz w:val="24"/>
                <w:szCs w:val="24"/>
              </w:rPr>
              <w:t>cho phép sử dụng lọcó  nắp và màng ngăn để ngăn tiếp xúc mẫu với không khí</w:t>
            </w:r>
            <w:r w:rsidRPr="007D127D">
              <w:rPr>
                <w:rFonts w:ascii="Times New Roman" w:hAnsi="Times New Roman"/>
                <w:b/>
                <w:sz w:val="24"/>
                <w:szCs w:val="24"/>
              </w:rPr>
              <w:t>.</w:t>
            </w:r>
          </w:p>
          <w:p w14:paraId="39C5B7EA" w14:textId="77777777" w:rsidR="008632B4" w:rsidRPr="007D127D" w:rsidRDefault="008632B4" w:rsidP="008632B4">
            <w:pPr>
              <w:numPr>
                <w:ilvl w:val="0"/>
                <w:numId w:val="25"/>
              </w:numPr>
              <w:spacing w:line="276" w:lineRule="auto"/>
              <w:rPr>
                <w:rFonts w:ascii="Times New Roman" w:hAnsi="Times New Roman"/>
                <w:sz w:val="24"/>
                <w:szCs w:val="24"/>
              </w:rPr>
            </w:pPr>
            <w:r w:rsidRPr="007D127D">
              <w:rPr>
                <w:rFonts w:ascii="Times New Roman" w:hAnsi="Times New Roman"/>
                <w:b/>
                <w:sz w:val="24"/>
                <w:szCs w:val="24"/>
              </w:rPr>
              <w:t xml:space="preserve">Bộ lấy mẫu tự động (Autosampler): </w:t>
            </w:r>
            <w:r w:rsidRPr="007D127D">
              <w:rPr>
                <w:rFonts w:ascii="Times New Roman" w:hAnsi="Times New Roman"/>
                <w:sz w:val="24"/>
                <w:szCs w:val="24"/>
              </w:rPr>
              <w:t>thiết bị tích hợp chuẩn với bộ Autosampler 75 vị trí cho lọ 40ml (lựa chọn thêm với bộ Autosampler 90 vị trí lọ 50 ml hoặc 120 vị trí 20ml</w:t>
            </w:r>
          </w:p>
          <w:p w14:paraId="712D597B" w14:textId="77777777" w:rsidR="008632B4" w:rsidRPr="007D127D" w:rsidRDefault="008632B4" w:rsidP="001E19CA">
            <w:pPr>
              <w:rPr>
                <w:rFonts w:ascii="Times New Roman" w:hAnsi="Times New Roman"/>
                <w:b/>
                <w:sz w:val="24"/>
                <w:szCs w:val="24"/>
                <w:u w:val="single"/>
              </w:rPr>
            </w:pPr>
            <w:r w:rsidRPr="007D127D">
              <w:rPr>
                <w:rFonts w:ascii="Times New Roman" w:hAnsi="Times New Roman"/>
                <w:b/>
                <w:sz w:val="24"/>
                <w:szCs w:val="24"/>
                <w:u w:val="single"/>
              </w:rPr>
              <w:t xml:space="preserve">Các tính năng khác: </w:t>
            </w:r>
          </w:p>
          <w:p w14:paraId="73CEBCD7" w14:textId="77777777" w:rsidR="008632B4" w:rsidRPr="007D127D" w:rsidRDefault="008632B4" w:rsidP="008632B4">
            <w:pPr>
              <w:numPr>
                <w:ilvl w:val="0"/>
                <w:numId w:val="24"/>
              </w:numPr>
              <w:spacing w:line="276" w:lineRule="auto"/>
              <w:rPr>
                <w:rFonts w:ascii="Times New Roman" w:hAnsi="Times New Roman"/>
                <w:sz w:val="24"/>
                <w:szCs w:val="24"/>
              </w:rPr>
            </w:pPr>
            <w:r w:rsidRPr="007D127D">
              <w:rPr>
                <w:rFonts w:ascii="Times New Roman" w:hAnsi="Times New Roman"/>
                <w:b/>
                <w:sz w:val="24"/>
                <w:szCs w:val="24"/>
              </w:rPr>
              <w:lastRenderedPageBreak/>
              <w:t>Bộ điều khiển dòng khối MFC:</w:t>
            </w:r>
            <w:r w:rsidRPr="007D127D">
              <w:rPr>
                <w:rFonts w:ascii="Times New Roman" w:hAnsi="Times New Roman"/>
                <w:sz w:val="24"/>
                <w:szCs w:val="24"/>
              </w:rPr>
              <w:t xml:space="preserve">  điều khiển dòng hoặc áp tùy theo chế độ vận hành, cho phép dòng cao cho làm sạch giữa các mẫu và cho phép người dùng tối ưu hóa dòng sparge cho mỗi mẫu. Nhờ chức năng MFC, hệ thống sẽ tự thẩm định hệ thống bằng cách ghi nhận áp suất mỗi một lần chạy mẫu.</w:t>
            </w:r>
          </w:p>
          <w:p w14:paraId="5D2F795E" w14:textId="77777777" w:rsidR="008632B4" w:rsidRPr="007D127D" w:rsidRDefault="008632B4" w:rsidP="001E19CA">
            <w:pPr>
              <w:spacing w:line="276" w:lineRule="auto"/>
              <w:ind w:left="360"/>
              <w:rPr>
                <w:rFonts w:ascii="Times New Roman" w:hAnsi="Times New Roman"/>
                <w:sz w:val="24"/>
                <w:szCs w:val="24"/>
              </w:rPr>
            </w:pPr>
            <w:r w:rsidRPr="007D127D">
              <w:rPr>
                <w:rFonts w:ascii="Times New Roman" w:hAnsi="Times New Roman"/>
                <w:sz w:val="24"/>
                <w:szCs w:val="24"/>
              </w:rPr>
              <w:t>MFC cũng thực hiện kiểm tra khí nén đảm bảo không bị rò rỉ.</w:t>
            </w:r>
          </w:p>
          <w:p w14:paraId="014FEF55"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b/>
                <w:sz w:val="24"/>
                <w:szCs w:val="24"/>
              </w:rPr>
              <w:t>Chức năng tự động pha loãng Intellidilution:</w:t>
            </w:r>
            <w:r w:rsidRPr="007D127D">
              <w:rPr>
                <w:rFonts w:ascii="Times New Roman" w:hAnsi="Times New Roman"/>
                <w:sz w:val="24"/>
                <w:szCs w:val="24"/>
              </w:rPr>
              <w:t xml:space="preserve"> Khi mẫu nằm ngoài dải và sẽ được pha loãng để đưa về trong khoảng hiệu chuẩn. Bộ pha loãng cũng đáp ứng các yêu cầu phân tích cá nhân dựa vào những dải cài đặt trước.</w:t>
            </w:r>
          </w:p>
          <w:p w14:paraId="729D3DBB"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b/>
                <w:sz w:val="24"/>
                <w:szCs w:val="24"/>
              </w:rPr>
              <w:t>Tự động hiệu chuẩn Autocalibration:</w:t>
            </w:r>
            <w:r w:rsidRPr="007D127D">
              <w:rPr>
                <w:rFonts w:ascii="Times New Roman" w:hAnsi="Times New Roman"/>
                <w:sz w:val="24"/>
                <w:szCs w:val="24"/>
              </w:rPr>
              <w:t xml:space="preserve"> sử dụng một diung dịch gốc duy nhất, sẽ tự động pha loãng với những lượng mẫu cuối dựa trên dải nồng độ tuyến tính yêu cầu, giúp giảm thiều thời gian chuẩn bị mẫu cũng như sai số do con người.</w:t>
            </w:r>
          </w:p>
          <w:p w14:paraId="1556356F"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b/>
                <w:sz w:val="24"/>
                <w:szCs w:val="24"/>
              </w:rPr>
              <w:t>Kỹ thuật “Áp lực tĩnh tập trung SPC”:</w:t>
            </w:r>
            <w:r w:rsidRPr="007D127D">
              <w:rPr>
                <w:rFonts w:ascii="Times New Roman" w:hAnsi="Times New Roman"/>
                <w:sz w:val="24"/>
                <w:szCs w:val="24"/>
              </w:rPr>
              <w:t xml:space="preserve"> sau khi oxi hóa, mẫu sẽ được cuốn vào đầu đo NDIR, áp suất khí mang đảm bảo toàn bộ mẫu đi tới, cho độ nhạy ở mức cao nhất.</w:t>
            </w:r>
          </w:p>
          <w:p w14:paraId="274CA424" w14:textId="77777777" w:rsidR="008632B4" w:rsidRPr="007D127D" w:rsidRDefault="008632B4" w:rsidP="008632B4">
            <w:pPr>
              <w:numPr>
                <w:ilvl w:val="0"/>
                <w:numId w:val="23"/>
              </w:numPr>
              <w:spacing w:line="276" w:lineRule="auto"/>
              <w:rPr>
                <w:rFonts w:ascii="Times New Roman" w:hAnsi="Times New Roman"/>
                <w:b/>
                <w:sz w:val="24"/>
                <w:szCs w:val="24"/>
              </w:rPr>
            </w:pPr>
            <w:r w:rsidRPr="007D127D">
              <w:rPr>
                <w:rFonts w:ascii="Times New Roman" w:hAnsi="Times New Roman"/>
                <w:b/>
                <w:sz w:val="24"/>
                <w:szCs w:val="24"/>
              </w:rPr>
              <w:t>Chức năng phần mềm TOC TekLink™:</w:t>
            </w:r>
          </w:p>
          <w:p w14:paraId="4241B120"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Phần mềm cho phép người dùng nhập toàn bộ các thông số phân tích, sau khi được kích hoạt một lần, sẽ tiếp tục giám sát hệ thống liên tục để đảm bảo hệ thống vận hành không vượt quá giới hạn vận hành.</w:t>
            </w:r>
          </w:p>
          <w:p w14:paraId="6D34ED5E"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Phần mềm với chức năng tự chẩn đoán như rò rỉ hoặc thẩm định tiêu chuẩn kiểm tra.</w:t>
            </w:r>
          </w:p>
          <w:p w14:paraId="228319B3"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lastRenderedPageBreak/>
              <w:t>Tất cả các thông số của thiết bị, lịch trình của phương pháp và chỉnh sửa có thể được lập trình.</w:t>
            </w:r>
          </w:p>
          <w:p w14:paraId="1A7DA6E5"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Phần mềm cho phép phát triển phương pháp trước, cho phép khởi động với ít hoặc hầu như không tùy chỉnh.</w:t>
            </w:r>
          </w:p>
          <w:p w14:paraId="617861E0"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Chức năng xuất dự liệu như: lịch sử mẫu, chữ ký điện tử, siêu dữ liệu, tái tạo bộ sưu tập và ID người dùng</w:t>
            </w:r>
          </w:p>
          <w:p w14:paraId="624FC18A"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Phần mềm đáp ứng tiêu chuẩn 21 CFR Part 11</w:t>
            </w:r>
          </w:p>
          <w:p w14:paraId="28C0ABF1" w14:textId="77777777" w:rsidR="008632B4" w:rsidRPr="007D127D" w:rsidRDefault="008632B4" w:rsidP="008632B4">
            <w:pPr>
              <w:numPr>
                <w:ilvl w:val="0"/>
                <w:numId w:val="23"/>
              </w:numPr>
              <w:spacing w:line="276" w:lineRule="auto"/>
              <w:rPr>
                <w:rFonts w:ascii="Times New Roman" w:hAnsi="Times New Roman"/>
                <w:b/>
                <w:sz w:val="24"/>
                <w:szCs w:val="24"/>
              </w:rPr>
            </w:pPr>
            <w:r w:rsidRPr="007D127D">
              <w:rPr>
                <w:rFonts w:ascii="Times New Roman" w:hAnsi="Times New Roman"/>
                <w:b/>
                <w:sz w:val="24"/>
                <w:szCs w:val="24"/>
              </w:rPr>
              <w:t>Thông số kỹ thuật:</w:t>
            </w:r>
          </w:p>
          <w:p w14:paraId="02910A1B"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Phương pháp: Oxy quang hóa thông qua UV-Persulfate</w:t>
            </w:r>
          </w:p>
          <w:p w14:paraId="113D6136"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Đầu dò hồng ngoại không phân tán (NDIR) với công nghệ “Áp lực tĩnh tập trung SPC”</w:t>
            </w:r>
          </w:p>
          <w:p w14:paraId="7AC71F52" w14:textId="635DC36A" w:rsidR="008632B4" w:rsidRPr="007D127D" w:rsidRDefault="008632B4" w:rsidP="001E19CA">
            <w:pPr>
              <w:spacing w:line="276"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14:anchorId="4637FA4C" wp14:editId="61C1BCAA">
                  <wp:simplePos x="0" y="0"/>
                  <wp:positionH relativeFrom="column">
                    <wp:posOffset>158115</wp:posOffset>
                  </wp:positionH>
                  <wp:positionV relativeFrom="paragraph">
                    <wp:posOffset>111759</wp:posOffset>
                  </wp:positionV>
                  <wp:extent cx="4151582" cy="181927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8065" cy="1835262"/>
                          </a:xfrm>
                          <a:prstGeom prst="rect">
                            <a:avLst/>
                          </a:prstGeom>
                          <a:noFill/>
                        </pic:spPr>
                      </pic:pic>
                    </a:graphicData>
                  </a:graphic>
                  <wp14:sizeRelH relativeFrom="page">
                    <wp14:pctWidth>0</wp14:pctWidth>
                  </wp14:sizeRelH>
                  <wp14:sizeRelV relativeFrom="page">
                    <wp14:pctHeight>0</wp14:pctHeight>
                  </wp14:sizeRelV>
                </wp:anchor>
              </w:drawing>
            </w:r>
          </w:p>
          <w:p w14:paraId="4409814D" w14:textId="3FD4D78B" w:rsidR="008632B4" w:rsidRPr="007D127D" w:rsidRDefault="008632B4" w:rsidP="001E19CA">
            <w:pPr>
              <w:spacing w:line="276" w:lineRule="auto"/>
              <w:rPr>
                <w:rFonts w:ascii="Times New Roman" w:hAnsi="Times New Roman"/>
                <w:sz w:val="24"/>
                <w:szCs w:val="24"/>
              </w:rPr>
            </w:pPr>
          </w:p>
          <w:p w14:paraId="3BB25232" w14:textId="10F7D261" w:rsidR="008632B4" w:rsidRPr="007D127D" w:rsidRDefault="008632B4" w:rsidP="001E19CA">
            <w:pPr>
              <w:spacing w:line="276" w:lineRule="auto"/>
              <w:rPr>
                <w:rFonts w:ascii="Times New Roman" w:hAnsi="Times New Roman"/>
                <w:sz w:val="24"/>
                <w:szCs w:val="24"/>
              </w:rPr>
            </w:pPr>
          </w:p>
          <w:p w14:paraId="43081F3B" w14:textId="77777777" w:rsidR="008632B4" w:rsidRPr="007D127D" w:rsidRDefault="008632B4" w:rsidP="001E19CA">
            <w:pPr>
              <w:spacing w:line="276" w:lineRule="auto"/>
              <w:rPr>
                <w:rFonts w:ascii="Times New Roman" w:hAnsi="Times New Roman"/>
                <w:sz w:val="24"/>
                <w:szCs w:val="24"/>
              </w:rPr>
            </w:pPr>
          </w:p>
          <w:p w14:paraId="29A2F6D2" w14:textId="77777777" w:rsidR="008632B4" w:rsidRPr="007D127D" w:rsidRDefault="008632B4" w:rsidP="001E19CA">
            <w:pPr>
              <w:spacing w:line="276" w:lineRule="auto"/>
              <w:rPr>
                <w:rFonts w:ascii="Times New Roman" w:hAnsi="Times New Roman"/>
                <w:sz w:val="24"/>
                <w:szCs w:val="24"/>
              </w:rPr>
            </w:pPr>
          </w:p>
          <w:p w14:paraId="6BE3AEB4" w14:textId="77777777" w:rsidR="008632B4" w:rsidRPr="007D127D" w:rsidRDefault="008632B4" w:rsidP="001E19CA">
            <w:pPr>
              <w:spacing w:line="276" w:lineRule="auto"/>
              <w:rPr>
                <w:rFonts w:ascii="Times New Roman" w:hAnsi="Times New Roman"/>
                <w:sz w:val="24"/>
                <w:szCs w:val="24"/>
              </w:rPr>
            </w:pPr>
          </w:p>
          <w:p w14:paraId="18B2161F" w14:textId="77777777" w:rsidR="008632B4" w:rsidRPr="007D127D" w:rsidRDefault="008632B4" w:rsidP="001E19CA">
            <w:pPr>
              <w:spacing w:line="276" w:lineRule="auto"/>
              <w:rPr>
                <w:rFonts w:ascii="Times New Roman" w:hAnsi="Times New Roman"/>
                <w:sz w:val="24"/>
                <w:szCs w:val="24"/>
              </w:rPr>
            </w:pPr>
          </w:p>
          <w:p w14:paraId="030757F1" w14:textId="77777777" w:rsidR="008632B4" w:rsidRPr="007D127D" w:rsidRDefault="008632B4" w:rsidP="001E19CA">
            <w:pPr>
              <w:spacing w:line="276" w:lineRule="auto"/>
              <w:rPr>
                <w:rFonts w:ascii="Times New Roman" w:hAnsi="Times New Roman"/>
                <w:sz w:val="24"/>
                <w:szCs w:val="24"/>
              </w:rPr>
            </w:pPr>
          </w:p>
          <w:p w14:paraId="4BC56043" w14:textId="77777777" w:rsidR="008632B4" w:rsidRPr="007D127D" w:rsidRDefault="008632B4" w:rsidP="001E19CA">
            <w:pPr>
              <w:spacing w:line="276" w:lineRule="auto"/>
              <w:rPr>
                <w:rFonts w:ascii="Times New Roman" w:hAnsi="Times New Roman"/>
                <w:sz w:val="24"/>
                <w:szCs w:val="24"/>
              </w:rPr>
            </w:pPr>
          </w:p>
          <w:p w14:paraId="6E0ACE85" w14:textId="77777777" w:rsidR="008632B4" w:rsidRPr="007D127D" w:rsidRDefault="008632B4" w:rsidP="001E19CA">
            <w:pPr>
              <w:spacing w:line="276" w:lineRule="auto"/>
              <w:rPr>
                <w:rFonts w:ascii="Times New Roman" w:hAnsi="Times New Roman"/>
                <w:sz w:val="24"/>
                <w:szCs w:val="24"/>
              </w:rPr>
            </w:pPr>
          </w:p>
          <w:p w14:paraId="2FA1AF8A"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Các chế độ đo: TOC (NPOC), TC- IC, TC,IC</w:t>
            </w:r>
          </w:p>
          <w:p w14:paraId="68D81846"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Dải đo: 0.2ppb ÷ 4,000ppm (phụ thuộc vào thể tích mẫu và pha loãng)</w:t>
            </w:r>
          </w:p>
          <w:p w14:paraId="452818C9"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Giới hạn đo: 0.2 ppb</w:t>
            </w:r>
          </w:p>
          <w:p w14:paraId="2E4BAB51"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Carryover: = 1.0% nhiễm chéo</w:t>
            </w:r>
          </w:p>
          <w:p w14:paraId="27F8032A"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Độ chính xác: 1.0% RSD,+/-2ppb hoặc +/- 0.02µgC, thông thường ở giữa dải chuẩn</w:t>
            </w:r>
          </w:p>
          <w:p w14:paraId="709E39B2"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Thời gian đo: 4 ÷ 8 phút cho đo TOC; thường 12 ÷ 22 phút cho phân tích 03 lần.</w:t>
            </w:r>
          </w:p>
          <w:p w14:paraId="011860E5"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 xml:space="preserve">Điều khiển PC với hệ điều hành </w:t>
            </w:r>
            <w:r w:rsidRPr="007D127D">
              <w:rPr>
                <w:rFonts w:ascii="Times New Roman" w:hAnsi="Times New Roman"/>
                <w:sz w:val="24"/>
                <w:szCs w:val="24"/>
              </w:rPr>
              <w:lastRenderedPageBreak/>
              <w:t>WIN8, WIN7, VISTA, XP..</w:t>
            </w:r>
          </w:p>
          <w:p w14:paraId="1F49F527" w14:textId="77777777" w:rsidR="008632B4" w:rsidRPr="007D127D" w:rsidRDefault="008632B4" w:rsidP="008632B4">
            <w:pPr>
              <w:numPr>
                <w:ilvl w:val="0"/>
                <w:numId w:val="22"/>
              </w:numPr>
              <w:spacing w:line="276" w:lineRule="auto"/>
              <w:rPr>
                <w:rFonts w:ascii="Times New Roman" w:hAnsi="Times New Roman"/>
                <w:sz w:val="24"/>
                <w:szCs w:val="24"/>
              </w:rPr>
            </w:pPr>
            <w:r w:rsidRPr="007D127D">
              <w:rPr>
                <w:rFonts w:ascii="Times New Roman" w:hAnsi="Times New Roman"/>
                <w:sz w:val="24"/>
                <w:szCs w:val="24"/>
              </w:rPr>
              <w:t>Phần mềm TOC Teklink</w:t>
            </w:r>
            <w:r w:rsidRPr="007D127D">
              <w:rPr>
                <w:rFonts w:ascii="Times New Roman" w:hAnsi="Times New Roman"/>
                <w:sz w:val="24"/>
                <w:szCs w:val="24"/>
                <w:vertAlign w:val="superscript"/>
              </w:rPr>
              <w:t>TM</w:t>
            </w:r>
            <w:r w:rsidRPr="007D127D">
              <w:rPr>
                <w:rFonts w:ascii="Times New Roman" w:hAnsi="Times New Roman"/>
                <w:sz w:val="24"/>
                <w:szCs w:val="24"/>
              </w:rPr>
              <w:t xml:space="preserve"> đáp ứng 21 CFR Part 11</w:t>
            </w:r>
          </w:p>
          <w:p w14:paraId="734EA957" w14:textId="77777777" w:rsidR="008632B4" w:rsidRPr="007D127D" w:rsidRDefault="008632B4" w:rsidP="001E19CA">
            <w:pPr>
              <w:spacing w:line="276" w:lineRule="auto"/>
              <w:rPr>
                <w:rFonts w:ascii="Times New Roman" w:hAnsi="Times New Roman"/>
                <w:b/>
                <w:sz w:val="24"/>
                <w:szCs w:val="24"/>
                <w:u w:val="single"/>
              </w:rPr>
            </w:pPr>
            <w:r w:rsidRPr="007D127D">
              <w:rPr>
                <w:rFonts w:ascii="Times New Roman" w:hAnsi="Times New Roman"/>
                <w:b/>
                <w:sz w:val="24"/>
                <w:szCs w:val="24"/>
                <w:highlight w:val="yellow"/>
                <w:u w:val="single"/>
              </w:rPr>
              <w:t>Nguyên lý:</w:t>
            </w:r>
          </w:p>
          <w:p w14:paraId="2BC36196" w14:textId="36BC0D9D" w:rsidR="008632B4" w:rsidRPr="007D127D" w:rsidRDefault="00D82778" w:rsidP="001E19CA">
            <w:pPr>
              <w:spacing w:line="276" w:lineRule="auto"/>
              <w:rPr>
                <w:rFonts w:ascii="Times New Roman" w:hAnsi="Times New Roman"/>
                <w:sz w:val="24"/>
                <w:szCs w:val="24"/>
              </w:rPr>
            </w:pPr>
            <w:r>
              <w:rPr>
                <w:rFonts w:ascii="Times New Roman" w:hAnsi="Times New Roman"/>
                <w:noProof/>
                <w:sz w:val="24"/>
                <w:szCs w:val="24"/>
              </w:rPr>
              <w:drawing>
                <wp:inline distT="0" distB="0" distL="0" distR="0" wp14:anchorId="29558109" wp14:editId="262DA8E9">
                  <wp:extent cx="2545423" cy="26098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543" cy="2612024"/>
                          </a:xfrm>
                          <a:prstGeom prst="rect">
                            <a:avLst/>
                          </a:prstGeom>
                          <a:noFill/>
                          <a:ln>
                            <a:noFill/>
                          </a:ln>
                        </pic:spPr>
                      </pic:pic>
                    </a:graphicData>
                  </a:graphic>
                </wp:inline>
              </w:drawing>
            </w:r>
          </w:p>
        </w:tc>
        <w:tc>
          <w:tcPr>
            <w:tcW w:w="630" w:type="dxa"/>
          </w:tcPr>
          <w:p w14:paraId="018373D0" w14:textId="7CDB20F1" w:rsidR="008632B4" w:rsidRPr="007D127D" w:rsidRDefault="008632B4" w:rsidP="001E19CA">
            <w:pPr>
              <w:rPr>
                <w:rFonts w:ascii="Times New Roman" w:hAnsi="Times New Roman"/>
                <w:b/>
                <w:sz w:val="24"/>
                <w:szCs w:val="24"/>
              </w:rPr>
            </w:pPr>
            <w:r w:rsidRPr="007D127D">
              <w:rPr>
                <w:rFonts w:ascii="Times New Roman" w:hAnsi="Times New Roman"/>
                <w:b/>
                <w:sz w:val="24"/>
                <w:szCs w:val="24"/>
              </w:rPr>
              <w:lastRenderedPageBreak/>
              <w:t>01</w:t>
            </w:r>
          </w:p>
        </w:tc>
        <w:tc>
          <w:tcPr>
            <w:tcW w:w="630" w:type="dxa"/>
          </w:tcPr>
          <w:p w14:paraId="2AFEAE82" w14:textId="14DCB6EC" w:rsidR="008632B4" w:rsidRPr="007D127D" w:rsidRDefault="008632B4" w:rsidP="001E19CA">
            <w:pPr>
              <w:jc w:val="center"/>
              <w:rPr>
                <w:rFonts w:ascii="Times New Roman" w:hAnsi="Times New Roman"/>
                <w:b/>
                <w:sz w:val="24"/>
                <w:szCs w:val="24"/>
              </w:rPr>
            </w:pPr>
            <w:r w:rsidRPr="007D127D">
              <w:rPr>
                <w:rFonts w:ascii="Times New Roman" w:hAnsi="Times New Roman"/>
                <w:b/>
                <w:sz w:val="24"/>
                <w:szCs w:val="24"/>
              </w:rPr>
              <w:t>Bộ</w:t>
            </w:r>
          </w:p>
        </w:tc>
        <w:tc>
          <w:tcPr>
            <w:tcW w:w="1440" w:type="dxa"/>
          </w:tcPr>
          <w:p w14:paraId="077970B2" w14:textId="4A0EC906" w:rsidR="008632B4" w:rsidRPr="007D127D" w:rsidRDefault="008632B4" w:rsidP="001E19CA">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1584" behindDoc="0" locked="0" layoutInCell="1" allowOverlap="1" wp14:anchorId="6C8A1E22" wp14:editId="12E16E55">
                  <wp:simplePos x="0" y="0"/>
                  <wp:positionH relativeFrom="column">
                    <wp:posOffset>-467995</wp:posOffset>
                  </wp:positionH>
                  <wp:positionV relativeFrom="paragraph">
                    <wp:posOffset>425450</wp:posOffset>
                  </wp:positionV>
                  <wp:extent cx="2181225" cy="30546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3054602"/>
                          </a:xfrm>
                          <a:prstGeom prst="rect">
                            <a:avLst/>
                          </a:prstGeom>
                          <a:noFill/>
                        </pic:spPr>
                      </pic:pic>
                    </a:graphicData>
                  </a:graphic>
                  <wp14:sizeRelH relativeFrom="page">
                    <wp14:pctWidth>0</wp14:pctWidth>
                  </wp14:sizeRelH>
                  <wp14:sizeRelV relativeFrom="page">
                    <wp14:pctHeight>0</wp14:pctHeight>
                  </wp14:sizeRelV>
                </wp:anchor>
              </w:drawing>
            </w:r>
          </w:p>
        </w:tc>
        <w:tc>
          <w:tcPr>
            <w:tcW w:w="1697" w:type="dxa"/>
            <w:gridSpan w:val="2"/>
          </w:tcPr>
          <w:p w14:paraId="58E515DF" w14:textId="070AF2BC" w:rsidR="008632B4" w:rsidRPr="007D127D" w:rsidRDefault="008632B4" w:rsidP="001E19CA">
            <w:pPr>
              <w:jc w:val="center"/>
              <w:rPr>
                <w:rFonts w:ascii="Times New Roman" w:hAnsi="Times New Roman"/>
                <w:b/>
                <w:sz w:val="24"/>
                <w:szCs w:val="24"/>
              </w:rPr>
            </w:pPr>
          </w:p>
        </w:tc>
      </w:tr>
      <w:tr w:rsidR="008632B4" w:rsidRPr="00B724C9" w14:paraId="0D3549FF" w14:textId="77777777" w:rsidTr="009C206B">
        <w:trPr>
          <w:gridAfter w:val="1"/>
          <w:wAfter w:w="24" w:type="dxa"/>
          <w:jc w:val="center"/>
        </w:trPr>
        <w:tc>
          <w:tcPr>
            <w:tcW w:w="540" w:type="dxa"/>
          </w:tcPr>
          <w:p w14:paraId="717F71CF" w14:textId="77777777" w:rsidR="008632B4" w:rsidRPr="00B724C9" w:rsidRDefault="008632B4" w:rsidP="001E19CA">
            <w:pPr>
              <w:jc w:val="center"/>
              <w:rPr>
                <w:rFonts w:ascii="Times New Roman" w:hAnsi="Times New Roman"/>
                <w:b/>
                <w:sz w:val="24"/>
                <w:szCs w:val="24"/>
              </w:rPr>
            </w:pPr>
          </w:p>
        </w:tc>
        <w:tc>
          <w:tcPr>
            <w:tcW w:w="1135" w:type="dxa"/>
          </w:tcPr>
          <w:p w14:paraId="413E13C0" w14:textId="77777777" w:rsidR="008632B4" w:rsidRPr="00B724C9" w:rsidRDefault="008632B4" w:rsidP="001E19CA">
            <w:pPr>
              <w:jc w:val="center"/>
              <w:rPr>
                <w:rFonts w:ascii="Times New Roman" w:hAnsi="Times New Roman"/>
                <w:b/>
                <w:sz w:val="24"/>
                <w:szCs w:val="24"/>
              </w:rPr>
            </w:pPr>
          </w:p>
        </w:tc>
        <w:tc>
          <w:tcPr>
            <w:tcW w:w="4175" w:type="dxa"/>
          </w:tcPr>
          <w:p w14:paraId="058888D7" w14:textId="77777777" w:rsidR="008632B4" w:rsidRPr="00C616DE" w:rsidRDefault="008632B4" w:rsidP="008632B4">
            <w:pPr>
              <w:numPr>
                <w:ilvl w:val="0"/>
                <w:numId w:val="23"/>
              </w:numPr>
              <w:spacing w:line="288" w:lineRule="auto"/>
              <w:rPr>
                <w:rFonts w:ascii="Times New Roman" w:hAnsi="Times New Roman"/>
                <w:b/>
                <w:sz w:val="24"/>
                <w:szCs w:val="24"/>
              </w:rPr>
            </w:pPr>
            <w:r w:rsidRPr="00B724C9">
              <w:rPr>
                <w:rFonts w:ascii="Times New Roman" w:hAnsi="Times New Roman"/>
                <w:b/>
                <w:sz w:val="24"/>
                <w:szCs w:val="24"/>
              </w:rPr>
              <w:t>Cung cấp bao gồm:</w:t>
            </w:r>
          </w:p>
        </w:tc>
        <w:tc>
          <w:tcPr>
            <w:tcW w:w="630" w:type="dxa"/>
          </w:tcPr>
          <w:p w14:paraId="61F65CA5" w14:textId="77777777" w:rsidR="008632B4" w:rsidRPr="00B724C9" w:rsidRDefault="008632B4" w:rsidP="001E19CA">
            <w:pPr>
              <w:rPr>
                <w:rFonts w:ascii="Times New Roman" w:hAnsi="Times New Roman"/>
                <w:b/>
                <w:noProof/>
                <w:sz w:val="24"/>
                <w:szCs w:val="24"/>
              </w:rPr>
            </w:pPr>
          </w:p>
        </w:tc>
        <w:tc>
          <w:tcPr>
            <w:tcW w:w="630" w:type="dxa"/>
          </w:tcPr>
          <w:p w14:paraId="434D1D27" w14:textId="77777777" w:rsidR="008632B4" w:rsidRPr="00B724C9" w:rsidRDefault="008632B4" w:rsidP="001E19CA">
            <w:pPr>
              <w:jc w:val="center"/>
              <w:rPr>
                <w:rFonts w:ascii="Times New Roman" w:hAnsi="Times New Roman"/>
                <w:b/>
                <w:sz w:val="24"/>
                <w:szCs w:val="24"/>
              </w:rPr>
            </w:pPr>
          </w:p>
        </w:tc>
        <w:tc>
          <w:tcPr>
            <w:tcW w:w="1440" w:type="dxa"/>
          </w:tcPr>
          <w:p w14:paraId="00643AA3" w14:textId="77777777" w:rsidR="008632B4" w:rsidRPr="00B724C9" w:rsidRDefault="008632B4" w:rsidP="001E19CA">
            <w:pPr>
              <w:jc w:val="center"/>
              <w:rPr>
                <w:rFonts w:ascii="Times New Roman" w:hAnsi="Times New Roman"/>
                <w:b/>
                <w:sz w:val="24"/>
                <w:szCs w:val="24"/>
              </w:rPr>
            </w:pPr>
          </w:p>
        </w:tc>
        <w:tc>
          <w:tcPr>
            <w:tcW w:w="1697" w:type="dxa"/>
            <w:gridSpan w:val="2"/>
          </w:tcPr>
          <w:p w14:paraId="202A2E0C" w14:textId="77777777" w:rsidR="008632B4" w:rsidRPr="00B724C9" w:rsidRDefault="008632B4" w:rsidP="001E19CA">
            <w:pPr>
              <w:jc w:val="center"/>
              <w:rPr>
                <w:rFonts w:ascii="Times New Roman" w:hAnsi="Times New Roman"/>
                <w:b/>
                <w:i/>
                <w:color w:val="FF0000"/>
                <w:sz w:val="24"/>
                <w:szCs w:val="24"/>
              </w:rPr>
            </w:pPr>
          </w:p>
        </w:tc>
      </w:tr>
      <w:tr w:rsidR="008632B4" w:rsidRPr="00B724C9" w14:paraId="16F9C2C1" w14:textId="77777777" w:rsidTr="009C206B">
        <w:trPr>
          <w:gridAfter w:val="1"/>
          <w:wAfter w:w="24" w:type="dxa"/>
          <w:jc w:val="center"/>
        </w:trPr>
        <w:tc>
          <w:tcPr>
            <w:tcW w:w="540" w:type="dxa"/>
          </w:tcPr>
          <w:p w14:paraId="50647003" w14:textId="77777777" w:rsidR="008632B4" w:rsidRPr="00B724C9" w:rsidRDefault="008632B4" w:rsidP="001E19CA">
            <w:pPr>
              <w:jc w:val="center"/>
              <w:rPr>
                <w:rFonts w:ascii="Times New Roman" w:hAnsi="Times New Roman"/>
                <w:b/>
                <w:sz w:val="24"/>
                <w:szCs w:val="24"/>
              </w:rPr>
            </w:pPr>
          </w:p>
        </w:tc>
        <w:tc>
          <w:tcPr>
            <w:tcW w:w="1135" w:type="dxa"/>
          </w:tcPr>
          <w:p w14:paraId="3829FBA8" w14:textId="77777777" w:rsidR="008632B4" w:rsidRPr="00B724C9" w:rsidRDefault="008632B4" w:rsidP="001E19CA">
            <w:pPr>
              <w:jc w:val="center"/>
              <w:rPr>
                <w:rFonts w:ascii="Times New Roman" w:hAnsi="Times New Roman"/>
                <w:b/>
                <w:sz w:val="24"/>
                <w:szCs w:val="24"/>
              </w:rPr>
            </w:pPr>
          </w:p>
        </w:tc>
        <w:tc>
          <w:tcPr>
            <w:tcW w:w="4175" w:type="dxa"/>
          </w:tcPr>
          <w:p w14:paraId="3DA82A55" w14:textId="77777777" w:rsidR="008632B4" w:rsidRPr="00C616DE" w:rsidRDefault="008632B4" w:rsidP="007A4A73">
            <w:pPr>
              <w:spacing w:line="288" w:lineRule="auto"/>
              <w:rPr>
                <w:rFonts w:ascii="Times New Roman" w:hAnsi="Times New Roman"/>
                <w:sz w:val="24"/>
                <w:szCs w:val="24"/>
              </w:rPr>
            </w:pPr>
            <w:r w:rsidRPr="00B724C9">
              <w:rPr>
                <w:rFonts w:ascii="Times New Roman" w:hAnsi="Times New Roman"/>
                <w:sz w:val="24"/>
                <w:szCs w:val="24"/>
              </w:rPr>
              <w:t xml:space="preserve">Máy đo tổng Cacbon TOC theo phương pháp UV/ Persulfate; Model: FUSION; tích hợp bộ lấy mẫu tự đồng với kim tiêm Septum-Piercing Needle, khay bộ lấy mẫu tự động 75 vị trí thể tích 40ml VOA Vials và (4) vị trí cho lọ 125mL cho dung dịch dữ trữ; phần mềm vận hành TekLink Operation Software thephù hợp với chuẩn dược 21 CFR 11 (với ghi dữ liệu điện tử, chữ ký điện tử và hồ sơ kiểm tra truy nguyên (Audit trail)), bộ kit vận hành </w:t>
            </w:r>
          </w:p>
        </w:tc>
        <w:tc>
          <w:tcPr>
            <w:tcW w:w="630" w:type="dxa"/>
          </w:tcPr>
          <w:p w14:paraId="776CD199" w14:textId="77777777" w:rsidR="008632B4" w:rsidRPr="00B724C9" w:rsidRDefault="008632B4" w:rsidP="001E19CA">
            <w:pPr>
              <w:rPr>
                <w:rFonts w:ascii="Times New Roman" w:hAnsi="Times New Roman"/>
                <w:b/>
                <w:noProof/>
                <w:sz w:val="24"/>
                <w:szCs w:val="24"/>
              </w:rPr>
            </w:pPr>
            <w:r>
              <w:rPr>
                <w:rFonts w:ascii="Times New Roman" w:hAnsi="Times New Roman"/>
                <w:b/>
                <w:noProof/>
                <w:sz w:val="24"/>
                <w:szCs w:val="24"/>
              </w:rPr>
              <w:t>01</w:t>
            </w:r>
          </w:p>
        </w:tc>
        <w:tc>
          <w:tcPr>
            <w:tcW w:w="630" w:type="dxa"/>
          </w:tcPr>
          <w:p w14:paraId="24B1C8CE" w14:textId="77777777" w:rsidR="008632B4" w:rsidRPr="00B724C9" w:rsidRDefault="008632B4" w:rsidP="001E19CA">
            <w:pPr>
              <w:jc w:val="center"/>
              <w:rPr>
                <w:rFonts w:ascii="Times New Roman" w:hAnsi="Times New Roman"/>
                <w:b/>
                <w:sz w:val="24"/>
                <w:szCs w:val="24"/>
              </w:rPr>
            </w:pPr>
            <w:r>
              <w:rPr>
                <w:rFonts w:ascii="Times New Roman" w:hAnsi="Times New Roman"/>
                <w:b/>
                <w:sz w:val="24"/>
                <w:szCs w:val="24"/>
              </w:rPr>
              <w:t>Bộ</w:t>
            </w:r>
          </w:p>
        </w:tc>
        <w:tc>
          <w:tcPr>
            <w:tcW w:w="1440" w:type="dxa"/>
          </w:tcPr>
          <w:p w14:paraId="537141CE"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c>
          <w:tcPr>
            <w:tcW w:w="1697" w:type="dxa"/>
            <w:gridSpan w:val="2"/>
          </w:tcPr>
          <w:p w14:paraId="3AF653CD"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r>
      <w:tr w:rsidR="008632B4" w:rsidRPr="00342B3B" w14:paraId="60218C23" w14:textId="77777777" w:rsidTr="009C206B">
        <w:trPr>
          <w:gridAfter w:val="1"/>
          <w:wAfter w:w="24" w:type="dxa"/>
          <w:jc w:val="center"/>
        </w:trPr>
        <w:tc>
          <w:tcPr>
            <w:tcW w:w="540" w:type="dxa"/>
          </w:tcPr>
          <w:p w14:paraId="06B13371" w14:textId="77777777" w:rsidR="008632B4" w:rsidRPr="00D72B7E" w:rsidRDefault="008632B4" w:rsidP="001E19CA">
            <w:pPr>
              <w:jc w:val="center"/>
              <w:rPr>
                <w:rFonts w:ascii="Times New Roman" w:hAnsi="Times New Roman"/>
                <w:b/>
                <w:sz w:val="24"/>
                <w:szCs w:val="24"/>
              </w:rPr>
            </w:pPr>
          </w:p>
        </w:tc>
        <w:tc>
          <w:tcPr>
            <w:tcW w:w="1135" w:type="dxa"/>
          </w:tcPr>
          <w:p w14:paraId="570F3AE9" w14:textId="77777777" w:rsidR="008632B4" w:rsidRPr="00D72B7E" w:rsidRDefault="008632B4" w:rsidP="001E19CA">
            <w:pPr>
              <w:jc w:val="center"/>
              <w:rPr>
                <w:rFonts w:ascii="Times New Roman" w:hAnsi="Times New Roman"/>
                <w:b/>
                <w:sz w:val="24"/>
                <w:szCs w:val="24"/>
              </w:rPr>
            </w:pPr>
          </w:p>
        </w:tc>
        <w:tc>
          <w:tcPr>
            <w:tcW w:w="4175" w:type="dxa"/>
          </w:tcPr>
          <w:p w14:paraId="7E53D3B5" w14:textId="77777777" w:rsidR="008632B4" w:rsidRPr="00D72B7E" w:rsidRDefault="008632B4" w:rsidP="007A4A73">
            <w:pPr>
              <w:spacing w:line="288" w:lineRule="auto"/>
              <w:rPr>
                <w:rFonts w:ascii="Times New Roman" w:hAnsi="Times New Roman"/>
                <w:sz w:val="24"/>
                <w:szCs w:val="24"/>
              </w:rPr>
            </w:pPr>
            <w:r w:rsidRPr="00D72B7E">
              <w:rPr>
                <w:rFonts w:ascii="Times New Roman" w:hAnsi="Times New Roman"/>
                <w:sz w:val="24"/>
                <w:szCs w:val="24"/>
              </w:rPr>
              <w:t xml:space="preserve">Máy tính/ máy in (mua nhà cung cấp tại Việt Nam) </w:t>
            </w:r>
          </w:p>
          <w:p w14:paraId="70EDC980" w14:textId="77777777" w:rsidR="008632B4" w:rsidRPr="00D72B7E" w:rsidRDefault="008632B4" w:rsidP="001E19CA">
            <w:pPr>
              <w:ind w:right="-71"/>
              <w:rPr>
                <w:rFonts w:ascii="Times New Roman" w:hAnsi="Times New Roman"/>
                <w:i/>
                <w:sz w:val="24"/>
                <w:szCs w:val="24"/>
                <w:u w:val="single"/>
                <w:lang w:eastAsia="vi-VN"/>
              </w:rPr>
            </w:pPr>
            <w:r w:rsidRPr="00D72B7E">
              <w:rPr>
                <w:rFonts w:ascii="Times New Roman" w:hAnsi="Times New Roman"/>
                <w:sz w:val="24"/>
                <w:szCs w:val="24"/>
                <w:lang w:val="vi-VN" w:eastAsia="vi-VN"/>
              </w:rPr>
              <w:t xml:space="preserve"> </w:t>
            </w:r>
            <w:r w:rsidRPr="00D72B7E">
              <w:rPr>
                <w:rFonts w:ascii="Times New Roman" w:hAnsi="Times New Roman"/>
                <w:i/>
                <w:sz w:val="24"/>
                <w:szCs w:val="24"/>
                <w:u w:val="single"/>
                <w:lang w:eastAsia="vi-VN"/>
              </w:rPr>
              <w:t>Máy tính tối thiểu:</w:t>
            </w:r>
          </w:p>
          <w:p w14:paraId="6D58325A" w14:textId="77777777" w:rsidR="008632B4" w:rsidRPr="00D72B7E" w:rsidRDefault="008632B4" w:rsidP="008632B4">
            <w:pPr>
              <w:numPr>
                <w:ilvl w:val="0"/>
                <w:numId w:val="27"/>
              </w:numPr>
              <w:ind w:right="12"/>
              <w:rPr>
                <w:rFonts w:ascii="Times New Roman" w:eastAsia="MS Mincho" w:hAnsi="Times New Roman"/>
                <w:sz w:val="24"/>
                <w:szCs w:val="24"/>
                <w:lang w:eastAsia="ja-JP" w:bidi="th-TH"/>
              </w:rPr>
            </w:pPr>
            <w:r w:rsidRPr="00D72B7E">
              <w:rPr>
                <w:rFonts w:ascii="Times New Roman" w:eastAsia="MS Mincho" w:hAnsi="Times New Roman"/>
                <w:sz w:val="24"/>
                <w:szCs w:val="24"/>
                <w:lang w:val="vi-VN" w:eastAsia="ja-JP" w:bidi="th-TH"/>
              </w:rPr>
              <w:t xml:space="preserve">Intel </w:t>
            </w:r>
            <w:r w:rsidRPr="00D72B7E">
              <w:rPr>
                <w:rStyle w:val="Strong"/>
                <w:rFonts w:ascii="Times New Roman" w:hAnsi="Times New Roman"/>
                <w:sz w:val="24"/>
                <w:szCs w:val="24"/>
                <w:bdr w:val="none" w:sz="0" w:space="0" w:color="auto" w:frame="1"/>
                <w:shd w:val="clear" w:color="auto" w:fill="FFFFFF"/>
              </w:rPr>
              <w:t>Core i3</w:t>
            </w:r>
            <w:r w:rsidRPr="00D72B7E">
              <w:rPr>
                <w:rFonts w:ascii="Times New Roman" w:eastAsia="MS Mincho" w:hAnsi="Times New Roman"/>
                <w:sz w:val="24"/>
                <w:szCs w:val="24"/>
                <w:lang w:val="vi-VN" w:eastAsia="ja-JP" w:bidi="th-TH"/>
              </w:rPr>
              <w:t xml:space="preserve"> ≥</w:t>
            </w:r>
            <w:r w:rsidRPr="00D72B7E">
              <w:rPr>
                <w:rFonts w:ascii="Times New Roman" w:eastAsia="MS Mincho" w:hAnsi="Times New Roman"/>
                <w:sz w:val="24"/>
                <w:szCs w:val="24"/>
                <w:lang w:eastAsia="ja-JP" w:bidi="th-TH"/>
              </w:rPr>
              <w:t>3.1</w:t>
            </w:r>
            <w:r w:rsidRPr="00D72B7E">
              <w:rPr>
                <w:rFonts w:ascii="Times New Roman" w:eastAsia="MS Mincho" w:hAnsi="Times New Roman"/>
                <w:sz w:val="24"/>
                <w:szCs w:val="24"/>
                <w:lang w:val="vi-VN" w:eastAsia="ja-JP" w:bidi="th-TH"/>
              </w:rPr>
              <w:t>GHz</w:t>
            </w:r>
          </w:p>
          <w:p w14:paraId="6B909477" w14:textId="77777777" w:rsidR="008632B4" w:rsidRPr="00D72B7E" w:rsidRDefault="008632B4" w:rsidP="008632B4">
            <w:pPr>
              <w:numPr>
                <w:ilvl w:val="0"/>
                <w:numId w:val="27"/>
              </w:numPr>
              <w:ind w:right="12"/>
              <w:rPr>
                <w:rFonts w:ascii="Times New Roman" w:eastAsia="MS Mincho" w:hAnsi="Times New Roman"/>
                <w:sz w:val="24"/>
                <w:szCs w:val="24"/>
                <w:lang w:eastAsia="ja-JP" w:bidi="th-TH"/>
              </w:rPr>
            </w:pPr>
            <w:r w:rsidRPr="00D72B7E">
              <w:rPr>
                <w:rFonts w:ascii="Times New Roman" w:eastAsia="MS Mincho" w:hAnsi="Times New Roman"/>
                <w:sz w:val="24"/>
                <w:szCs w:val="24"/>
                <w:lang w:val="vi-VN" w:eastAsia="ja-JP" w:bidi="th-TH"/>
              </w:rPr>
              <w:t>DDRII ≥</w:t>
            </w:r>
            <w:r w:rsidRPr="00D72B7E">
              <w:rPr>
                <w:rFonts w:ascii="Times New Roman" w:eastAsia="MS Mincho" w:hAnsi="Times New Roman"/>
                <w:sz w:val="24"/>
                <w:szCs w:val="24"/>
                <w:lang w:eastAsia="ja-JP" w:bidi="th-TH"/>
              </w:rPr>
              <w:t>4</w:t>
            </w:r>
            <w:r w:rsidRPr="00D72B7E">
              <w:rPr>
                <w:rFonts w:ascii="Times New Roman" w:eastAsia="MS Mincho" w:hAnsi="Times New Roman"/>
                <w:sz w:val="24"/>
                <w:szCs w:val="24"/>
                <w:lang w:val="vi-VN" w:eastAsia="ja-JP" w:bidi="th-TH"/>
              </w:rPr>
              <w:t>GB</w:t>
            </w:r>
          </w:p>
          <w:p w14:paraId="249C771E" w14:textId="77777777" w:rsidR="008632B4" w:rsidRPr="00D72B7E" w:rsidRDefault="008632B4" w:rsidP="008632B4">
            <w:pPr>
              <w:numPr>
                <w:ilvl w:val="0"/>
                <w:numId w:val="27"/>
              </w:numPr>
              <w:ind w:right="12"/>
              <w:rPr>
                <w:rFonts w:ascii="Times New Roman" w:eastAsia="MS Mincho" w:hAnsi="Times New Roman"/>
                <w:sz w:val="24"/>
                <w:szCs w:val="24"/>
                <w:lang w:eastAsia="ja-JP" w:bidi="th-TH"/>
              </w:rPr>
            </w:pPr>
            <w:r w:rsidRPr="00D72B7E">
              <w:rPr>
                <w:rFonts w:ascii="Times New Roman" w:eastAsia="MS Mincho" w:hAnsi="Times New Roman"/>
                <w:sz w:val="24"/>
                <w:szCs w:val="24"/>
                <w:lang w:val="vi-VN" w:eastAsia="ja-JP" w:bidi="th-TH"/>
              </w:rPr>
              <w:t xml:space="preserve"> HDD ≥</w:t>
            </w:r>
            <w:r w:rsidRPr="00D72B7E">
              <w:rPr>
                <w:rFonts w:ascii="Times New Roman" w:eastAsia="MS Mincho" w:hAnsi="Times New Roman"/>
                <w:sz w:val="24"/>
                <w:szCs w:val="24"/>
                <w:lang w:eastAsia="ja-JP" w:bidi="th-TH"/>
              </w:rPr>
              <w:t>50</w:t>
            </w:r>
            <w:r w:rsidRPr="00D72B7E">
              <w:rPr>
                <w:rFonts w:ascii="Times New Roman" w:eastAsia="MS Mincho" w:hAnsi="Times New Roman"/>
                <w:sz w:val="24"/>
                <w:szCs w:val="24"/>
                <w:lang w:val="vi-VN" w:eastAsia="ja-JP" w:bidi="th-TH"/>
              </w:rPr>
              <w:t xml:space="preserve">0GB </w:t>
            </w:r>
          </w:p>
          <w:p w14:paraId="2192844E" w14:textId="77777777" w:rsidR="008632B4" w:rsidRPr="00D72B7E" w:rsidRDefault="008632B4" w:rsidP="008632B4">
            <w:pPr>
              <w:numPr>
                <w:ilvl w:val="0"/>
                <w:numId w:val="27"/>
              </w:numPr>
              <w:ind w:right="12"/>
              <w:rPr>
                <w:rFonts w:ascii="Times New Roman" w:eastAsia="MS Mincho" w:hAnsi="Times New Roman"/>
                <w:sz w:val="24"/>
                <w:szCs w:val="24"/>
                <w:lang w:eastAsia="ja-JP" w:bidi="th-TH"/>
              </w:rPr>
            </w:pPr>
            <w:r w:rsidRPr="00D72B7E">
              <w:rPr>
                <w:rFonts w:ascii="Times New Roman" w:eastAsia="MS Mincho" w:hAnsi="Times New Roman"/>
                <w:sz w:val="24"/>
                <w:szCs w:val="24"/>
                <w:lang w:val="vi-VN" w:eastAsia="ja-JP" w:bidi="th-TH"/>
              </w:rPr>
              <w:t>LAN 10/100</w:t>
            </w:r>
          </w:p>
          <w:p w14:paraId="0CEA65FA" w14:textId="77777777" w:rsidR="008632B4" w:rsidRPr="00D72B7E" w:rsidRDefault="008632B4" w:rsidP="001E19CA">
            <w:pPr>
              <w:ind w:right="12"/>
              <w:rPr>
                <w:rFonts w:ascii="Times New Roman" w:eastAsia="MS Mincho" w:hAnsi="Times New Roman"/>
                <w:sz w:val="24"/>
                <w:szCs w:val="24"/>
                <w:lang w:eastAsia="ja-JP" w:bidi="th-TH"/>
              </w:rPr>
            </w:pPr>
            <w:r w:rsidRPr="00D72B7E">
              <w:rPr>
                <w:rFonts w:ascii="Times New Roman" w:eastAsia="MS Mincho" w:hAnsi="Times New Roman"/>
                <w:i/>
                <w:iCs/>
                <w:sz w:val="24"/>
                <w:szCs w:val="24"/>
                <w:lang w:val="pt-BR" w:eastAsia="ja-JP" w:bidi="th-TH"/>
              </w:rPr>
              <w:t>Cung cấp kèm theo:</w:t>
            </w:r>
            <w:r w:rsidRPr="00D72B7E">
              <w:rPr>
                <w:rFonts w:ascii="Times New Roman" w:eastAsia="MS Mincho" w:hAnsi="Times New Roman"/>
                <w:i/>
                <w:iCs/>
                <w:sz w:val="24"/>
                <w:szCs w:val="24"/>
                <w:lang w:val="vi-VN" w:eastAsia="ja-JP" w:bidi="th-TH"/>
              </w:rPr>
              <w:t xml:space="preserve"> </w:t>
            </w:r>
            <w:r w:rsidRPr="00D72B7E">
              <w:rPr>
                <w:rFonts w:ascii="Times New Roman" w:eastAsia="MS Mincho" w:hAnsi="Times New Roman"/>
                <w:sz w:val="24"/>
                <w:szCs w:val="24"/>
                <w:lang w:val="pt-BR" w:eastAsia="ja-JP" w:bidi="th-TH"/>
              </w:rPr>
              <w:t>Chuột, bàn phím, màn hình ≥LCD 19”</w:t>
            </w:r>
          </w:p>
          <w:p w14:paraId="1756DFCB" w14:textId="77777777" w:rsidR="008632B4" w:rsidRPr="00D72B7E" w:rsidRDefault="008632B4" w:rsidP="001E19CA">
            <w:pPr>
              <w:ind w:right="12"/>
              <w:rPr>
                <w:rFonts w:ascii="Times New Roman" w:hAnsi="Times New Roman"/>
                <w:bCs/>
                <w:i/>
                <w:sz w:val="24"/>
                <w:szCs w:val="24"/>
                <w:u w:val="single"/>
                <w:lang w:val="pt-BR"/>
              </w:rPr>
            </w:pPr>
            <w:r w:rsidRPr="00D72B7E">
              <w:rPr>
                <w:rFonts w:ascii="Times New Roman" w:hAnsi="Times New Roman"/>
                <w:bCs/>
                <w:i/>
                <w:sz w:val="24"/>
                <w:szCs w:val="24"/>
                <w:u w:val="single"/>
                <w:lang w:val="pt-BR"/>
              </w:rPr>
              <w:t>Máy in tối thiểu:</w:t>
            </w:r>
          </w:p>
          <w:p w14:paraId="7AD43C85" w14:textId="60D3F4E5" w:rsidR="008632B4" w:rsidRPr="007A4A73" w:rsidRDefault="008632B4" w:rsidP="007A4A73">
            <w:pPr>
              <w:pStyle w:val="ListParagraph"/>
              <w:numPr>
                <w:ilvl w:val="0"/>
                <w:numId w:val="28"/>
              </w:numPr>
              <w:spacing w:line="288" w:lineRule="auto"/>
              <w:ind w:left="286" w:hanging="286"/>
              <w:rPr>
                <w:rFonts w:ascii="Times New Roman" w:hAnsi="Times New Roman"/>
                <w:sz w:val="24"/>
                <w:szCs w:val="24"/>
              </w:rPr>
            </w:pPr>
            <w:r w:rsidRPr="007A4A73">
              <w:rPr>
                <w:rStyle w:val="Strong"/>
                <w:rFonts w:ascii="Times New Roman" w:hAnsi="Times New Roman"/>
                <w:sz w:val="24"/>
                <w:szCs w:val="24"/>
                <w:lang w:val="pt-BR"/>
              </w:rPr>
              <w:t>In Laser trắng đen khổ A4</w:t>
            </w:r>
            <w:r w:rsidRPr="007A4A73">
              <w:rPr>
                <w:rStyle w:val="apple-style-span"/>
                <w:rFonts w:ascii="Times New Roman" w:hAnsi="Times New Roman"/>
                <w:sz w:val="24"/>
                <w:szCs w:val="24"/>
                <w:lang w:val="pt-BR"/>
              </w:rPr>
              <w:t xml:space="preserve">, độ phân </w:t>
            </w:r>
            <w:r w:rsidRPr="007A4A73">
              <w:rPr>
                <w:rStyle w:val="apple-style-span"/>
                <w:rFonts w:ascii="Times New Roman" w:hAnsi="Times New Roman"/>
                <w:sz w:val="24"/>
                <w:szCs w:val="24"/>
                <w:lang w:val="pt-BR"/>
              </w:rPr>
              <w:lastRenderedPageBreak/>
              <w:t xml:space="preserve">giải 600 dpi, USB2.0, Bộ nhớ: 8Mb. </w:t>
            </w:r>
            <w:r w:rsidRPr="007A4A73">
              <w:rPr>
                <w:rStyle w:val="apple-style-span"/>
                <w:rFonts w:ascii="Times New Roman" w:hAnsi="Times New Roman"/>
                <w:sz w:val="24"/>
                <w:szCs w:val="24"/>
                <w:lang w:val="vi-VN"/>
              </w:rPr>
              <w:t>Tốc độ in: 18ppm, Wireless.</w:t>
            </w:r>
          </w:p>
        </w:tc>
        <w:tc>
          <w:tcPr>
            <w:tcW w:w="630" w:type="dxa"/>
          </w:tcPr>
          <w:p w14:paraId="3B22A8FC" w14:textId="77777777" w:rsidR="008632B4" w:rsidRPr="00D72B7E" w:rsidRDefault="008632B4" w:rsidP="001E19CA">
            <w:pPr>
              <w:jc w:val="center"/>
              <w:rPr>
                <w:rFonts w:ascii="Times New Roman" w:hAnsi="Times New Roman"/>
                <w:noProof/>
                <w:sz w:val="24"/>
                <w:szCs w:val="24"/>
              </w:rPr>
            </w:pPr>
            <w:r w:rsidRPr="00D72B7E">
              <w:rPr>
                <w:rFonts w:ascii="Times New Roman" w:hAnsi="Times New Roman"/>
                <w:noProof/>
                <w:sz w:val="24"/>
                <w:szCs w:val="24"/>
              </w:rPr>
              <w:lastRenderedPageBreak/>
              <w:t>01</w:t>
            </w:r>
          </w:p>
        </w:tc>
        <w:tc>
          <w:tcPr>
            <w:tcW w:w="630" w:type="dxa"/>
          </w:tcPr>
          <w:p w14:paraId="3BB9B053" w14:textId="77777777" w:rsidR="008632B4" w:rsidRPr="00D72B7E" w:rsidRDefault="008632B4" w:rsidP="001E19CA">
            <w:pPr>
              <w:jc w:val="center"/>
              <w:rPr>
                <w:rFonts w:ascii="Times New Roman" w:hAnsi="Times New Roman"/>
                <w:sz w:val="24"/>
                <w:szCs w:val="24"/>
              </w:rPr>
            </w:pPr>
            <w:r w:rsidRPr="00D72B7E">
              <w:rPr>
                <w:rFonts w:ascii="Times New Roman" w:hAnsi="Times New Roman"/>
                <w:sz w:val="24"/>
                <w:szCs w:val="24"/>
              </w:rPr>
              <w:t>Bộ</w:t>
            </w:r>
          </w:p>
        </w:tc>
        <w:tc>
          <w:tcPr>
            <w:tcW w:w="1440" w:type="dxa"/>
          </w:tcPr>
          <w:p w14:paraId="5DAE45C1"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c>
          <w:tcPr>
            <w:tcW w:w="1697" w:type="dxa"/>
            <w:gridSpan w:val="2"/>
          </w:tcPr>
          <w:p w14:paraId="01B6E2A5"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r>
      <w:tr w:rsidR="008632B4" w:rsidRPr="00342B3B" w14:paraId="41D0BD53" w14:textId="77777777" w:rsidTr="009C206B">
        <w:trPr>
          <w:gridAfter w:val="1"/>
          <w:wAfter w:w="24" w:type="dxa"/>
          <w:jc w:val="center"/>
        </w:trPr>
        <w:tc>
          <w:tcPr>
            <w:tcW w:w="540" w:type="dxa"/>
          </w:tcPr>
          <w:p w14:paraId="0209FD67" w14:textId="77777777" w:rsidR="008632B4" w:rsidRPr="00342B3B" w:rsidRDefault="008632B4" w:rsidP="001E19CA">
            <w:pPr>
              <w:jc w:val="center"/>
              <w:rPr>
                <w:rFonts w:ascii="Times New Roman" w:hAnsi="Times New Roman"/>
                <w:b/>
                <w:sz w:val="24"/>
                <w:szCs w:val="24"/>
              </w:rPr>
            </w:pPr>
          </w:p>
        </w:tc>
        <w:tc>
          <w:tcPr>
            <w:tcW w:w="1135" w:type="dxa"/>
          </w:tcPr>
          <w:p w14:paraId="544B0500" w14:textId="77777777" w:rsidR="008632B4" w:rsidRPr="00342B3B" w:rsidRDefault="008632B4" w:rsidP="001E19CA">
            <w:pPr>
              <w:jc w:val="center"/>
              <w:rPr>
                <w:rFonts w:ascii="Times New Roman" w:hAnsi="Times New Roman"/>
                <w:b/>
                <w:sz w:val="24"/>
                <w:szCs w:val="24"/>
              </w:rPr>
            </w:pPr>
          </w:p>
        </w:tc>
        <w:tc>
          <w:tcPr>
            <w:tcW w:w="4175" w:type="dxa"/>
          </w:tcPr>
          <w:p w14:paraId="184BE813" w14:textId="77777777" w:rsidR="007A4A73" w:rsidRPr="007A4A73" w:rsidRDefault="008632B4" w:rsidP="007A4A73">
            <w:pPr>
              <w:rPr>
                <w:rFonts w:ascii="Times New Roman" w:hAnsi="Times New Roman"/>
                <w:sz w:val="24"/>
                <w:szCs w:val="24"/>
                <w:lang w:val="pt-BR" w:bidi="th-TH"/>
              </w:rPr>
            </w:pPr>
            <w:r w:rsidRPr="007A4A73">
              <w:rPr>
                <w:rFonts w:ascii="Times New Roman" w:hAnsi="Times New Roman"/>
                <w:bCs/>
                <w:sz w:val="24"/>
                <w:szCs w:val="24"/>
                <w:lang w:val="pt-BR" w:bidi="th-TH"/>
              </w:rPr>
              <w:t>H</w:t>
            </w:r>
            <w:r w:rsidRPr="007A4A73">
              <w:rPr>
                <w:rFonts w:ascii="Times New Roman" w:hAnsi="Times New Roman" w:cs="Cambria"/>
                <w:bCs/>
                <w:sz w:val="24"/>
                <w:szCs w:val="24"/>
                <w:lang w:val="pt-BR" w:bidi="th-TH"/>
              </w:rPr>
              <w:t>ệ</w:t>
            </w:r>
            <w:r w:rsidRPr="007A4A73">
              <w:rPr>
                <w:rFonts w:ascii="Times New Roman" w:hAnsi="Times New Roman"/>
                <w:bCs/>
                <w:sz w:val="24"/>
                <w:szCs w:val="24"/>
                <w:lang w:val="pt-BR" w:bidi="th-TH"/>
              </w:rPr>
              <w:t xml:space="preserve"> th</w:t>
            </w:r>
            <w:r w:rsidRPr="007A4A73">
              <w:rPr>
                <w:rFonts w:ascii="Times New Roman" w:hAnsi="Times New Roman" w:cs="Cambria"/>
                <w:bCs/>
                <w:sz w:val="24"/>
                <w:szCs w:val="24"/>
                <w:lang w:val="pt-BR" w:bidi="th-TH"/>
              </w:rPr>
              <w:t>ố</w:t>
            </w:r>
            <w:r w:rsidRPr="007A4A73">
              <w:rPr>
                <w:rFonts w:ascii="Times New Roman" w:hAnsi="Times New Roman"/>
                <w:bCs/>
                <w:sz w:val="24"/>
                <w:szCs w:val="24"/>
                <w:lang w:val="pt-BR" w:bidi="th-TH"/>
              </w:rPr>
              <w:t>ng cung c</w:t>
            </w:r>
            <w:r w:rsidRPr="007A4A73">
              <w:rPr>
                <w:rFonts w:ascii="Times New Roman" w:hAnsi="Times New Roman" w:cs="Cambria"/>
                <w:bCs/>
                <w:sz w:val="24"/>
                <w:szCs w:val="24"/>
                <w:lang w:val="pt-BR" w:bidi="th-TH"/>
              </w:rPr>
              <w:t>ấ</w:t>
            </w:r>
            <w:r w:rsidRPr="007A4A73">
              <w:rPr>
                <w:rFonts w:ascii="Times New Roman" w:hAnsi="Times New Roman"/>
                <w:bCs/>
                <w:sz w:val="24"/>
                <w:szCs w:val="24"/>
                <w:lang w:val="pt-BR" w:bidi="th-TH"/>
              </w:rPr>
              <w:t>p kh</w:t>
            </w:r>
            <w:r w:rsidRPr="007A4A73">
              <w:rPr>
                <w:rFonts w:ascii="Times New Roman" w:hAnsi="Times New Roman" w:cs="VNI-Times"/>
                <w:bCs/>
                <w:sz w:val="24"/>
                <w:szCs w:val="24"/>
                <w:lang w:val="pt-BR" w:bidi="th-TH"/>
              </w:rPr>
              <w:t>í</w:t>
            </w:r>
            <w:r w:rsidRPr="007A4A73">
              <w:rPr>
                <w:rFonts w:ascii="Times New Roman" w:hAnsi="Times New Roman"/>
                <w:bCs/>
                <w:sz w:val="24"/>
                <w:szCs w:val="24"/>
                <w:lang w:val="pt-BR" w:bidi="th-TH"/>
              </w:rPr>
              <w:t xml:space="preserve">: </w:t>
            </w:r>
            <w:r w:rsidRPr="007A4A73">
              <w:rPr>
                <w:rFonts w:ascii="Times New Roman" w:hAnsi="Times New Roman"/>
                <w:sz w:val="24"/>
                <w:szCs w:val="24"/>
                <w:lang w:val="pt-BR" w:bidi="th-TH"/>
              </w:rPr>
              <w:t>Bình khí N</w:t>
            </w:r>
            <w:r w:rsidRPr="007A4A73">
              <w:rPr>
                <w:rFonts w:ascii="Times New Roman" w:hAnsi="Times New Roman"/>
                <w:sz w:val="24"/>
                <w:szCs w:val="24"/>
                <w:vertAlign w:val="subscript"/>
                <w:lang w:val="pt-BR" w:bidi="th-TH"/>
              </w:rPr>
              <w:t>2</w:t>
            </w:r>
            <w:r w:rsidRPr="007A4A73">
              <w:rPr>
                <w:rFonts w:ascii="Times New Roman" w:hAnsi="Times New Roman"/>
                <w:sz w:val="24"/>
                <w:szCs w:val="24"/>
                <w:lang w:val="pt-BR" w:bidi="th-TH"/>
              </w:rPr>
              <w:t xml:space="preserve"> với độ tính 99,999% và van giảm áp.</w:t>
            </w:r>
          </w:p>
          <w:p w14:paraId="2415FDBD" w14:textId="4671D6D8" w:rsidR="008632B4" w:rsidRPr="007A4A73" w:rsidRDefault="008632B4" w:rsidP="007A4A73">
            <w:pPr>
              <w:pStyle w:val="ListParagraph"/>
              <w:numPr>
                <w:ilvl w:val="0"/>
                <w:numId w:val="28"/>
              </w:numPr>
              <w:ind w:left="286" w:hanging="286"/>
              <w:rPr>
                <w:rFonts w:ascii="Times New Roman" w:hAnsi="Times New Roman"/>
                <w:i/>
                <w:iCs/>
                <w:sz w:val="24"/>
                <w:szCs w:val="24"/>
                <w:lang w:val="pt-BR" w:bidi="th-TH"/>
              </w:rPr>
            </w:pPr>
            <w:r w:rsidRPr="007A4A73">
              <w:rPr>
                <w:rFonts w:ascii="Times New Roman" w:hAnsi="Times New Roman"/>
                <w:i/>
                <w:iCs/>
                <w:sz w:val="24"/>
                <w:szCs w:val="24"/>
                <w:lang w:val="pt-BR" w:bidi="th-TH"/>
              </w:rPr>
              <w:t xml:space="preserve">Mua nhà cung cấp Messer/ Đức tại Việt Nam </w:t>
            </w:r>
          </w:p>
        </w:tc>
        <w:tc>
          <w:tcPr>
            <w:tcW w:w="630" w:type="dxa"/>
          </w:tcPr>
          <w:p w14:paraId="7AB404B6" w14:textId="77777777" w:rsidR="008632B4" w:rsidRPr="00342B3B" w:rsidRDefault="008632B4" w:rsidP="001E19CA">
            <w:pPr>
              <w:jc w:val="center"/>
              <w:rPr>
                <w:rFonts w:ascii="Times New Roman" w:hAnsi="Times New Roman"/>
                <w:noProof/>
                <w:sz w:val="24"/>
                <w:szCs w:val="24"/>
              </w:rPr>
            </w:pPr>
            <w:r w:rsidRPr="00342B3B">
              <w:rPr>
                <w:rFonts w:ascii="Times New Roman" w:hAnsi="Times New Roman"/>
                <w:noProof/>
                <w:sz w:val="24"/>
                <w:szCs w:val="24"/>
              </w:rPr>
              <w:t>01</w:t>
            </w:r>
          </w:p>
        </w:tc>
        <w:tc>
          <w:tcPr>
            <w:tcW w:w="630" w:type="dxa"/>
          </w:tcPr>
          <w:p w14:paraId="6725BE24"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Bộ</w:t>
            </w:r>
          </w:p>
        </w:tc>
        <w:tc>
          <w:tcPr>
            <w:tcW w:w="1440" w:type="dxa"/>
          </w:tcPr>
          <w:p w14:paraId="2DFC4704"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c>
          <w:tcPr>
            <w:tcW w:w="1697" w:type="dxa"/>
            <w:gridSpan w:val="2"/>
          </w:tcPr>
          <w:p w14:paraId="423D396C"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r>
      <w:tr w:rsidR="008632B4" w:rsidRPr="00342B3B" w14:paraId="799975A6" w14:textId="77777777" w:rsidTr="009C206B">
        <w:trPr>
          <w:gridAfter w:val="1"/>
          <w:wAfter w:w="24" w:type="dxa"/>
          <w:jc w:val="center"/>
        </w:trPr>
        <w:tc>
          <w:tcPr>
            <w:tcW w:w="540" w:type="dxa"/>
          </w:tcPr>
          <w:p w14:paraId="7FFBF1DD" w14:textId="77777777" w:rsidR="008632B4" w:rsidRPr="00342B3B" w:rsidRDefault="008632B4" w:rsidP="001E19CA">
            <w:pPr>
              <w:jc w:val="center"/>
              <w:rPr>
                <w:rFonts w:ascii="Times New Roman" w:hAnsi="Times New Roman"/>
                <w:b/>
                <w:sz w:val="24"/>
                <w:szCs w:val="24"/>
              </w:rPr>
            </w:pPr>
          </w:p>
        </w:tc>
        <w:tc>
          <w:tcPr>
            <w:tcW w:w="1135" w:type="dxa"/>
          </w:tcPr>
          <w:p w14:paraId="7F7AADE2" w14:textId="77777777" w:rsidR="008632B4" w:rsidRPr="00342B3B" w:rsidRDefault="008632B4" w:rsidP="001E19CA">
            <w:pPr>
              <w:jc w:val="center"/>
              <w:rPr>
                <w:rFonts w:ascii="Times New Roman" w:hAnsi="Times New Roman"/>
                <w:b/>
                <w:sz w:val="24"/>
                <w:szCs w:val="24"/>
              </w:rPr>
            </w:pPr>
          </w:p>
        </w:tc>
        <w:tc>
          <w:tcPr>
            <w:tcW w:w="4175" w:type="dxa"/>
          </w:tcPr>
          <w:p w14:paraId="206DA805" w14:textId="77777777" w:rsidR="008632B4" w:rsidRPr="007A4A73" w:rsidRDefault="008632B4" w:rsidP="007A4A73">
            <w:pPr>
              <w:spacing w:line="288" w:lineRule="auto"/>
              <w:rPr>
                <w:rFonts w:ascii="Times New Roman" w:hAnsi="Times New Roman"/>
                <w:b/>
                <w:bCs/>
                <w:sz w:val="24"/>
                <w:szCs w:val="24"/>
              </w:rPr>
            </w:pPr>
            <w:r w:rsidRPr="007A4A73">
              <w:rPr>
                <w:rFonts w:ascii="Times New Roman" w:hAnsi="Times New Roman"/>
                <w:b/>
                <w:bCs/>
                <w:sz w:val="24"/>
                <w:szCs w:val="24"/>
              </w:rPr>
              <w:t>Hóa chất thẩm định thiết bị:</w:t>
            </w:r>
          </w:p>
          <w:p w14:paraId="29D39778" w14:textId="77777777" w:rsidR="008632B4" w:rsidRPr="007A4A73" w:rsidRDefault="008632B4" w:rsidP="001E19CA">
            <w:pPr>
              <w:spacing w:line="288" w:lineRule="auto"/>
              <w:rPr>
                <w:rFonts w:ascii="Times New Roman" w:hAnsi="Times New Roman"/>
                <w:b/>
                <w:bCs/>
                <w:sz w:val="24"/>
                <w:szCs w:val="24"/>
              </w:rPr>
            </w:pPr>
            <w:r w:rsidRPr="007A4A73">
              <w:rPr>
                <w:rFonts w:ascii="Times New Roman" w:hAnsi="Times New Roman"/>
                <w:b/>
                <w:bCs/>
                <w:sz w:val="24"/>
                <w:szCs w:val="24"/>
              </w:rPr>
              <w:t>Hãng: Merck/ Frolabo/ Sigma/ USP</w:t>
            </w:r>
          </w:p>
          <w:p w14:paraId="35668D4B" w14:textId="135DFC87" w:rsidR="008632B4" w:rsidRPr="007A4A73" w:rsidRDefault="008632B4" w:rsidP="007A4A73">
            <w:pPr>
              <w:pStyle w:val="ListParagraph"/>
              <w:numPr>
                <w:ilvl w:val="0"/>
                <w:numId w:val="28"/>
              </w:numPr>
              <w:ind w:left="286" w:hanging="270"/>
              <w:rPr>
                <w:rFonts w:ascii="Times New Roman" w:hAnsi="Times New Roman"/>
                <w:sz w:val="24"/>
                <w:szCs w:val="24"/>
              </w:rPr>
            </w:pPr>
            <w:r w:rsidRPr="007A4A73">
              <w:rPr>
                <w:rFonts w:ascii="Times New Roman" w:hAnsi="Times New Roman"/>
                <w:sz w:val="24"/>
                <w:szCs w:val="24"/>
              </w:rPr>
              <w:t>Sodium Persulfate (Na2S2O8)</w:t>
            </w:r>
          </w:p>
          <w:p w14:paraId="3A4740A7" w14:textId="77777777" w:rsidR="008632B4" w:rsidRPr="007A4A73" w:rsidRDefault="008632B4" w:rsidP="007A4A73">
            <w:pPr>
              <w:pStyle w:val="ListParagraph"/>
              <w:numPr>
                <w:ilvl w:val="0"/>
                <w:numId w:val="29"/>
              </w:numPr>
              <w:rPr>
                <w:rFonts w:ascii="Times New Roman" w:hAnsi="Times New Roman"/>
                <w:sz w:val="24"/>
                <w:szCs w:val="24"/>
              </w:rPr>
            </w:pPr>
            <w:r w:rsidRPr="007A4A73">
              <w:rPr>
                <w:rFonts w:ascii="Times New Roman" w:hAnsi="Times New Roman"/>
                <w:sz w:val="24"/>
                <w:szCs w:val="24"/>
              </w:rPr>
              <w:t>Grade: ASC Reagent Grade 98+%</w:t>
            </w:r>
          </w:p>
          <w:p w14:paraId="5A88084E" w14:textId="31BBF77F" w:rsidR="008632B4" w:rsidRPr="007A4A73" w:rsidRDefault="008632B4" w:rsidP="007A4A73">
            <w:pPr>
              <w:pStyle w:val="ListParagraph"/>
              <w:numPr>
                <w:ilvl w:val="0"/>
                <w:numId w:val="28"/>
              </w:numPr>
              <w:ind w:left="286" w:hanging="270"/>
              <w:rPr>
                <w:rFonts w:ascii="Times New Roman" w:hAnsi="Times New Roman"/>
                <w:sz w:val="24"/>
                <w:szCs w:val="24"/>
              </w:rPr>
            </w:pPr>
            <w:r w:rsidRPr="007A4A73">
              <w:rPr>
                <w:rFonts w:ascii="Times New Roman" w:hAnsi="Times New Roman"/>
                <w:sz w:val="24"/>
                <w:szCs w:val="24"/>
              </w:rPr>
              <w:t>Phosphoric Acid (H3PO4)</w:t>
            </w:r>
          </w:p>
          <w:p w14:paraId="2FB376AC" w14:textId="77777777" w:rsidR="008632B4" w:rsidRPr="007A4A73" w:rsidRDefault="008632B4" w:rsidP="007A4A73">
            <w:pPr>
              <w:pStyle w:val="ListParagraph"/>
              <w:numPr>
                <w:ilvl w:val="0"/>
                <w:numId w:val="29"/>
              </w:numPr>
              <w:rPr>
                <w:rFonts w:ascii="Times New Roman" w:hAnsi="Times New Roman"/>
                <w:sz w:val="24"/>
                <w:szCs w:val="24"/>
              </w:rPr>
            </w:pPr>
            <w:r w:rsidRPr="007A4A73">
              <w:rPr>
                <w:rFonts w:ascii="Times New Roman" w:hAnsi="Times New Roman"/>
                <w:sz w:val="24"/>
                <w:szCs w:val="24"/>
              </w:rPr>
              <w:t>Grade: ASC Reagent Grade 85%</w:t>
            </w:r>
          </w:p>
          <w:p w14:paraId="12DC7243" w14:textId="0151B165" w:rsidR="008632B4" w:rsidRPr="007A4A73" w:rsidRDefault="008632B4" w:rsidP="007A4A73">
            <w:pPr>
              <w:pStyle w:val="ListParagraph"/>
              <w:numPr>
                <w:ilvl w:val="0"/>
                <w:numId w:val="28"/>
              </w:numPr>
              <w:ind w:left="286" w:hanging="270"/>
              <w:rPr>
                <w:rFonts w:ascii="Times New Roman" w:hAnsi="Times New Roman"/>
                <w:sz w:val="24"/>
                <w:szCs w:val="24"/>
              </w:rPr>
            </w:pPr>
            <w:r w:rsidRPr="007A4A73">
              <w:rPr>
                <w:rFonts w:ascii="Times New Roman" w:hAnsi="Times New Roman"/>
                <w:sz w:val="24"/>
                <w:szCs w:val="24"/>
              </w:rPr>
              <w:t xml:space="preserve"> Reagent Water (H2O)</w:t>
            </w:r>
          </w:p>
          <w:p w14:paraId="2E183CA6" w14:textId="77777777" w:rsidR="008632B4" w:rsidRPr="007A4A73" w:rsidRDefault="008632B4" w:rsidP="007A4A73">
            <w:pPr>
              <w:pStyle w:val="ListParagraph"/>
              <w:numPr>
                <w:ilvl w:val="0"/>
                <w:numId w:val="29"/>
              </w:numPr>
              <w:rPr>
                <w:rFonts w:ascii="Times New Roman" w:hAnsi="Times New Roman"/>
                <w:sz w:val="24"/>
                <w:szCs w:val="24"/>
              </w:rPr>
            </w:pPr>
            <w:r w:rsidRPr="007A4A73">
              <w:rPr>
                <w:rFonts w:ascii="Times New Roman" w:hAnsi="Times New Roman"/>
                <w:sz w:val="24"/>
                <w:szCs w:val="24"/>
              </w:rPr>
              <w:t>recommended that the reagent water contain less than 0.05ppmC</w:t>
            </w:r>
          </w:p>
          <w:p w14:paraId="72DB6AA4" w14:textId="45E6CE4A" w:rsidR="008632B4" w:rsidRPr="007A4A73" w:rsidRDefault="008632B4" w:rsidP="007A4A73">
            <w:pPr>
              <w:pStyle w:val="ListParagraph"/>
              <w:numPr>
                <w:ilvl w:val="0"/>
                <w:numId w:val="28"/>
              </w:numPr>
              <w:ind w:left="376"/>
              <w:rPr>
                <w:rFonts w:ascii="Times New Roman" w:hAnsi="Times New Roman"/>
                <w:sz w:val="24"/>
                <w:szCs w:val="24"/>
              </w:rPr>
            </w:pPr>
            <w:r w:rsidRPr="007A4A73">
              <w:rPr>
                <w:rFonts w:ascii="Times New Roman" w:hAnsi="Times New Roman"/>
                <w:sz w:val="24"/>
                <w:szCs w:val="24"/>
              </w:rPr>
              <w:t>Potassium Hydrogen Phthalate (KHP) C8H5KO4</w:t>
            </w:r>
          </w:p>
          <w:p w14:paraId="66971A93" w14:textId="77777777" w:rsidR="008632B4" w:rsidRPr="007A4A73" w:rsidRDefault="008632B4" w:rsidP="007A4A73">
            <w:pPr>
              <w:pStyle w:val="ListParagraph"/>
              <w:numPr>
                <w:ilvl w:val="0"/>
                <w:numId w:val="29"/>
              </w:numPr>
              <w:rPr>
                <w:rFonts w:ascii="Times New Roman" w:hAnsi="Times New Roman"/>
                <w:sz w:val="24"/>
                <w:szCs w:val="24"/>
              </w:rPr>
            </w:pPr>
            <w:r w:rsidRPr="007A4A73">
              <w:rPr>
                <w:rFonts w:ascii="Times New Roman" w:hAnsi="Times New Roman"/>
                <w:sz w:val="24"/>
                <w:szCs w:val="24"/>
              </w:rPr>
              <w:t>ACS Acidimetric Standard</w:t>
            </w:r>
          </w:p>
          <w:p w14:paraId="4DE36320" w14:textId="4130A326" w:rsidR="008632B4" w:rsidRPr="007A4A73" w:rsidRDefault="008632B4" w:rsidP="007A4A73">
            <w:pPr>
              <w:pStyle w:val="ListParagraph"/>
              <w:numPr>
                <w:ilvl w:val="0"/>
                <w:numId w:val="28"/>
              </w:numPr>
              <w:ind w:left="376"/>
              <w:rPr>
                <w:rFonts w:ascii="Times New Roman" w:hAnsi="Times New Roman"/>
                <w:sz w:val="24"/>
                <w:szCs w:val="24"/>
              </w:rPr>
            </w:pPr>
            <w:r w:rsidRPr="007A4A73">
              <w:rPr>
                <w:rFonts w:ascii="Times New Roman" w:hAnsi="Times New Roman"/>
                <w:sz w:val="24"/>
                <w:szCs w:val="24"/>
              </w:rPr>
              <w:t>Sucrose C12H22O11</w:t>
            </w:r>
          </w:p>
          <w:p w14:paraId="275EA7C8" w14:textId="77777777" w:rsidR="008632B4" w:rsidRPr="007A4A73" w:rsidRDefault="008632B4" w:rsidP="007A4A73">
            <w:pPr>
              <w:pStyle w:val="ListParagraph"/>
              <w:numPr>
                <w:ilvl w:val="0"/>
                <w:numId w:val="29"/>
              </w:numPr>
              <w:rPr>
                <w:rFonts w:ascii="Times New Roman" w:hAnsi="Times New Roman"/>
                <w:sz w:val="24"/>
                <w:szCs w:val="24"/>
              </w:rPr>
            </w:pPr>
            <w:r w:rsidRPr="007A4A73">
              <w:rPr>
                <w:rFonts w:ascii="Times New Roman" w:hAnsi="Times New Roman"/>
                <w:sz w:val="24"/>
                <w:szCs w:val="24"/>
              </w:rPr>
              <w:t>USP Reference Standard &lt;11&gt;</w:t>
            </w:r>
          </w:p>
          <w:p w14:paraId="75575F5F" w14:textId="77777777" w:rsidR="008632B4" w:rsidRPr="007A4A73" w:rsidRDefault="008632B4" w:rsidP="00922355">
            <w:pPr>
              <w:pStyle w:val="ListParagraph"/>
              <w:rPr>
                <w:rFonts w:ascii="Times New Roman" w:hAnsi="Times New Roman"/>
                <w:sz w:val="24"/>
                <w:szCs w:val="24"/>
              </w:rPr>
            </w:pPr>
            <w:r w:rsidRPr="007A4A73">
              <w:rPr>
                <w:rFonts w:ascii="Times New Roman" w:hAnsi="Times New Roman"/>
                <w:sz w:val="24"/>
                <w:szCs w:val="24"/>
              </w:rPr>
              <w:t>+ 1,4-Benzoquinone, C6H4O2</w:t>
            </w:r>
          </w:p>
          <w:p w14:paraId="33F2B6CC" w14:textId="77777777" w:rsidR="008632B4" w:rsidRPr="007A4A73" w:rsidRDefault="008632B4" w:rsidP="007A4A73">
            <w:pPr>
              <w:pStyle w:val="ListParagraph"/>
              <w:numPr>
                <w:ilvl w:val="0"/>
                <w:numId w:val="29"/>
              </w:numPr>
              <w:rPr>
                <w:rFonts w:ascii="Times New Roman" w:hAnsi="Times New Roman"/>
                <w:sz w:val="24"/>
                <w:szCs w:val="24"/>
              </w:rPr>
            </w:pPr>
            <w:r w:rsidRPr="007A4A73">
              <w:rPr>
                <w:rFonts w:ascii="Times New Roman" w:hAnsi="Times New Roman"/>
                <w:sz w:val="24"/>
                <w:szCs w:val="24"/>
              </w:rPr>
              <w:t>USP Reference Standard &lt;11&gt;</w:t>
            </w:r>
          </w:p>
          <w:p w14:paraId="1808F035" w14:textId="77777777" w:rsidR="00270CFE" w:rsidRDefault="008632B4" w:rsidP="00270CFE">
            <w:pPr>
              <w:pStyle w:val="ListParagraph"/>
              <w:rPr>
                <w:rFonts w:ascii="Times New Roman" w:hAnsi="Times New Roman"/>
                <w:sz w:val="24"/>
                <w:szCs w:val="24"/>
              </w:rPr>
            </w:pPr>
            <w:r w:rsidRPr="007A4A73">
              <w:rPr>
                <w:rFonts w:ascii="Times New Roman" w:hAnsi="Times New Roman"/>
                <w:sz w:val="24"/>
                <w:szCs w:val="24"/>
              </w:rPr>
              <w:t>+ Sodium Bicarbonate, NaHCO3</w:t>
            </w:r>
          </w:p>
          <w:p w14:paraId="30C4F592" w14:textId="32418E9D" w:rsidR="008632B4" w:rsidRPr="00270CFE" w:rsidRDefault="008632B4" w:rsidP="00270CFE">
            <w:pPr>
              <w:pStyle w:val="ListParagraph"/>
              <w:rPr>
                <w:rFonts w:ascii="Times New Roman" w:hAnsi="Times New Roman"/>
                <w:sz w:val="24"/>
                <w:szCs w:val="24"/>
              </w:rPr>
            </w:pPr>
            <w:r w:rsidRPr="00270CFE">
              <w:rPr>
                <w:rFonts w:ascii="Times New Roman" w:hAnsi="Times New Roman"/>
                <w:sz w:val="24"/>
                <w:szCs w:val="24"/>
              </w:rPr>
              <w:t>ACS Reagent Grade, 99.7% - 100.3%</w:t>
            </w:r>
          </w:p>
          <w:p w14:paraId="1D1F84EA" w14:textId="4190FA63" w:rsidR="00270CFE" w:rsidRPr="00270CFE" w:rsidRDefault="008632B4" w:rsidP="00270CFE">
            <w:pPr>
              <w:pStyle w:val="ListParagraph"/>
              <w:numPr>
                <w:ilvl w:val="0"/>
                <w:numId w:val="28"/>
              </w:numPr>
              <w:ind w:left="376"/>
              <w:rPr>
                <w:rFonts w:ascii="Times New Roman" w:hAnsi="Times New Roman"/>
                <w:sz w:val="24"/>
                <w:szCs w:val="24"/>
              </w:rPr>
            </w:pPr>
            <w:r w:rsidRPr="00922355">
              <w:rPr>
                <w:rFonts w:ascii="Times New Roman" w:hAnsi="Times New Roman"/>
                <w:sz w:val="24"/>
                <w:szCs w:val="24"/>
              </w:rPr>
              <w:t>Nitric Acid (HNO3)</w:t>
            </w:r>
          </w:p>
          <w:p w14:paraId="1A4162B2" w14:textId="3D41B73D" w:rsidR="008632B4" w:rsidRPr="00270CFE" w:rsidRDefault="008632B4" w:rsidP="00270CFE">
            <w:pPr>
              <w:pStyle w:val="ListParagraph"/>
              <w:numPr>
                <w:ilvl w:val="0"/>
                <w:numId w:val="29"/>
              </w:numPr>
              <w:rPr>
                <w:rFonts w:ascii="Times New Roman" w:hAnsi="Times New Roman"/>
                <w:sz w:val="24"/>
                <w:szCs w:val="24"/>
              </w:rPr>
            </w:pPr>
            <w:r w:rsidRPr="00270CFE">
              <w:rPr>
                <w:rFonts w:ascii="Times New Roman" w:hAnsi="Times New Roman"/>
                <w:sz w:val="24"/>
                <w:szCs w:val="24"/>
              </w:rPr>
              <w:t>ACS Reagent Grade 68.0 – 70%</w:t>
            </w:r>
          </w:p>
        </w:tc>
        <w:tc>
          <w:tcPr>
            <w:tcW w:w="630" w:type="dxa"/>
          </w:tcPr>
          <w:p w14:paraId="5973F7B4" w14:textId="77777777" w:rsidR="008632B4" w:rsidRPr="00342B3B" w:rsidRDefault="008632B4" w:rsidP="001E19CA">
            <w:pPr>
              <w:jc w:val="center"/>
              <w:rPr>
                <w:rFonts w:ascii="Times New Roman" w:hAnsi="Times New Roman"/>
                <w:noProof/>
                <w:sz w:val="24"/>
                <w:szCs w:val="24"/>
              </w:rPr>
            </w:pPr>
            <w:r w:rsidRPr="00342B3B">
              <w:rPr>
                <w:rFonts w:ascii="Times New Roman" w:hAnsi="Times New Roman"/>
                <w:noProof/>
                <w:sz w:val="24"/>
                <w:szCs w:val="24"/>
              </w:rPr>
              <w:t>01</w:t>
            </w:r>
          </w:p>
        </w:tc>
        <w:tc>
          <w:tcPr>
            <w:tcW w:w="630" w:type="dxa"/>
          </w:tcPr>
          <w:p w14:paraId="50F29CF4"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Bộ</w:t>
            </w:r>
          </w:p>
        </w:tc>
        <w:tc>
          <w:tcPr>
            <w:tcW w:w="1440" w:type="dxa"/>
          </w:tcPr>
          <w:p w14:paraId="067C15A9"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c>
          <w:tcPr>
            <w:tcW w:w="1697" w:type="dxa"/>
            <w:gridSpan w:val="2"/>
          </w:tcPr>
          <w:p w14:paraId="61579FC7"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r>
      <w:tr w:rsidR="008632B4" w:rsidRPr="00B724C9" w14:paraId="3D540528" w14:textId="77777777" w:rsidTr="009C206B">
        <w:trPr>
          <w:gridAfter w:val="1"/>
          <w:wAfter w:w="24" w:type="dxa"/>
          <w:jc w:val="center"/>
        </w:trPr>
        <w:tc>
          <w:tcPr>
            <w:tcW w:w="540" w:type="dxa"/>
          </w:tcPr>
          <w:p w14:paraId="0F4351C6" w14:textId="77777777" w:rsidR="008632B4" w:rsidRPr="00BE055D" w:rsidRDefault="008632B4" w:rsidP="001E19CA">
            <w:pPr>
              <w:jc w:val="center"/>
              <w:rPr>
                <w:rFonts w:ascii="Times New Roman" w:hAnsi="Times New Roman"/>
                <w:b/>
                <w:sz w:val="24"/>
                <w:szCs w:val="24"/>
              </w:rPr>
            </w:pPr>
          </w:p>
        </w:tc>
        <w:tc>
          <w:tcPr>
            <w:tcW w:w="1135" w:type="dxa"/>
          </w:tcPr>
          <w:p w14:paraId="24A4E522" w14:textId="77777777" w:rsidR="008632B4" w:rsidRPr="00BE055D" w:rsidRDefault="008632B4" w:rsidP="001E19CA">
            <w:pPr>
              <w:jc w:val="center"/>
              <w:rPr>
                <w:rFonts w:ascii="Times New Roman" w:hAnsi="Times New Roman"/>
                <w:b/>
                <w:sz w:val="24"/>
                <w:szCs w:val="24"/>
              </w:rPr>
            </w:pPr>
          </w:p>
        </w:tc>
        <w:tc>
          <w:tcPr>
            <w:tcW w:w="4175" w:type="dxa"/>
          </w:tcPr>
          <w:p w14:paraId="64F718C6" w14:textId="77777777" w:rsidR="008632B4" w:rsidRPr="00BE055D" w:rsidRDefault="008632B4" w:rsidP="008632B4">
            <w:pPr>
              <w:numPr>
                <w:ilvl w:val="0"/>
                <w:numId w:val="22"/>
              </w:numPr>
              <w:rPr>
                <w:rFonts w:ascii="Times New Roman" w:hAnsi="Times New Roman"/>
                <w:b/>
                <w:sz w:val="24"/>
                <w:szCs w:val="24"/>
                <w:lang w:val="es-MX"/>
              </w:rPr>
            </w:pPr>
            <w:r w:rsidRPr="00BE055D">
              <w:rPr>
                <w:rFonts w:ascii="Times New Roman" w:hAnsi="Times New Roman"/>
                <w:sz w:val="24"/>
                <w:szCs w:val="24"/>
              </w:rPr>
              <w:t>Tài liệu hướng dẫn sử dụng tiếng Anh + tiếng Việt</w:t>
            </w:r>
          </w:p>
        </w:tc>
        <w:tc>
          <w:tcPr>
            <w:tcW w:w="630" w:type="dxa"/>
          </w:tcPr>
          <w:p w14:paraId="767E5272" w14:textId="77777777" w:rsidR="008632B4" w:rsidRPr="00342B3B" w:rsidRDefault="008632B4" w:rsidP="001E19CA">
            <w:pPr>
              <w:jc w:val="center"/>
              <w:rPr>
                <w:rFonts w:ascii="Times New Roman" w:hAnsi="Times New Roman"/>
                <w:noProof/>
                <w:sz w:val="24"/>
                <w:szCs w:val="24"/>
              </w:rPr>
            </w:pPr>
            <w:r w:rsidRPr="00342B3B">
              <w:rPr>
                <w:rFonts w:ascii="Times New Roman" w:hAnsi="Times New Roman"/>
                <w:noProof/>
                <w:sz w:val="24"/>
                <w:szCs w:val="24"/>
              </w:rPr>
              <w:t>01</w:t>
            </w:r>
          </w:p>
        </w:tc>
        <w:tc>
          <w:tcPr>
            <w:tcW w:w="630" w:type="dxa"/>
          </w:tcPr>
          <w:p w14:paraId="672DDC8B"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Bộ</w:t>
            </w:r>
          </w:p>
        </w:tc>
        <w:tc>
          <w:tcPr>
            <w:tcW w:w="1440" w:type="dxa"/>
          </w:tcPr>
          <w:p w14:paraId="6572A785"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c>
          <w:tcPr>
            <w:tcW w:w="1697" w:type="dxa"/>
            <w:gridSpan w:val="2"/>
          </w:tcPr>
          <w:p w14:paraId="7A919026"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r>
      <w:tr w:rsidR="008632B4" w:rsidRPr="00B724C9" w14:paraId="1C91181E" w14:textId="77777777" w:rsidTr="009C206B">
        <w:trPr>
          <w:gridAfter w:val="1"/>
          <w:wAfter w:w="24" w:type="dxa"/>
          <w:jc w:val="center"/>
        </w:trPr>
        <w:tc>
          <w:tcPr>
            <w:tcW w:w="540" w:type="dxa"/>
          </w:tcPr>
          <w:p w14:paraId="5B56930A" w14:textId="77777777" w:rsidR="008632B4" w:rsidRPr="00BE055D" w:rsidRDefault="008632B4" w:rsidP="001E19CA">
            <w:pPr>
              <w:jc w:val="center"/>
              <w:rPr>
                <w:rFonts w:ascii="Times New Roman" w:hAnsi="Times New Roman"/>
                <w:b/>
                <w:sz w:val="24"/>
                <w:szCs w:val="24"/>
              </w:rPr>
            </w:pPr>
          </w:p>
        </w:tc>
        <w:tc>
          <w:tcPr>
            <w:tcW w:w="1135" w:type="dxa"/>
          </w:tcPr>
          <w:p w14:paraId="2353D9BA" w14:textId="77777777" w:rsidR="008632B4" w:rsidRPr="00BE055D" w:rsidRDefault="008632B4" w:rsidP="001E19CA">
            <w:pPr>
              <w:jc w:val="center"/>
              <w:rPr>
                <w:rFonts w:ascii="Times New Roman" w:hAnsi="Times New Roman"/>
                <w:b/>
                <w:sz w:val="24"/>
                <w:szCs w:val="24"/>
              </w:rPr>
            </w:pPr>
          </w:p>
        </w:tc>
        <w:tc>
          <w:tcPr>
            <w:tcW w:w="4175" w:type="dxa"/>
          </w:tcPr>
          <w:p w14:paraId="62D4680B" w14:textId="77777777" w:rsidR="008632B4" w:rsidRPr="00BE055D" w:rsidRDefault="008632B4" w:rsidP="008632B4">
            <w:pPr>
              <w:numPr>
                <w:ilvl w:val="0"/>
                <w:numId w:val="26"/>
              </w:numPr>
              <w:rPr>
                <w:rFonts w:ascii="Times New Roman" w:hAnsi="Times New Roman"/>
                <w:bCs/>
                <w:sz w:val="24"/>
                <w:szCs w:val="24"/>
                <w:lang w:val="pt-BR" w:bidi="th-TH"/>
              </w:rPr>
            </w:pPr>
            <w:r w:rsidRPr="00BE055D">
              <w:rPr>
                <w:rFonts w:ascii="Times New Roman" w:hAnsi="Times New Roman"/>
                <w:bCs/>
                <w:sz w:val="24"/>
                <w:szCs w:val="24"/>
                <w:lang w:val="pt-BR" w:bidi="th-TH"/>
              </w:rPr>
              <w:t>Thiết lập hồ sơ IQ/ OQ theo tiêu chuẩn ngành dược</w:t>
            </w:r>
            <w:r>
              <w:rPr>
                <w:rFonts w:ascii="Times New Roman" w:hAnsi="Times New Roman"/>
                <w:bCs/>
                <w:sz w:val="24"/>
                <w:szCs w:val="24"/>
                <w:lang w:val="pt-BR" w:bidi="th-TH"/>
              </w:rPr>
              <w:t xml:space="preserve"> với quy trình chính hãng</w:t>
            </w:r>
          </w:p>
        </w:tc>
        <w:tc>
          <w:tcPr>
            <w:tcW w:w="630" w:type="dxa"/>
          </w:tcPr>
          <w:p w14:paraId="09A86609" w14:textId="77777777" w:rsidR="008632B4" w:rsidRPr="00342B3B" w:rsidRDefault="008632B4" w:rsidP="001E19CA">
            <w:pPr>
              <w:jc w:val="center"/>
              <w:rPr>
                <w:rFonts w:ascii="Times New Roman" w:hAnsi="Times New Roman"/>
                <w:noProof/>
                <w:sz w:val="24"/>
                <w:szCs w:val="24"/>
              </w:rPr>
            </w:pPr>
            <w:r w:rsidRPr="00342B3B">
              <w:rPr>
                <w:rFonts w:ascii="Times New Roman" w:hAnsi="Times New Roman"/>
                <w:noProof/>
                <w:sz w:val="24"/>
                <w:szCs w:val="24"/>
              </w:rPr>
              <w:t>01</w:t>
            </w:r>
          </w:p>
        </w:tc>
        <w:tc>
          <w:tcPr>
            <w:tcW w:w="630" w:type="dxa"/>
          </w:tcPr>
          <w:p w14:paraId="1C5F1A4C"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Bộ</w:t>
            </w:r>
          </w:p>
        </w:tc>
        <w:tc>
          <w:tcPr>
            <w:tcW w:w="1440" w:type="dxa"/>
          </w:tcPr>
          <w:p w14:paraId="0780A3D7"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c>
          <w:tcPr>
            <w:tcW w:w="1697" w:type="dxa"/>
            <w:gridSpan w:val="2"/>
          </w:tcPr>
          <w:p w14:paraId="6D1A147E" w14:textId="77777777" w:rsidR="008632B4" w:rsidRPr="00342B3B" w:rsidRDefault="008632B4" w:rsidP="001E19CA">
            <w:pPr>
              <w:jc w:val="center"/>
              <w:rPr>
                <w:rFonts w:ascii="Times New Roman" w:hAnsi="Times New Roman"/>
                <w:sz w:val="24"/>
                <w:szCs w:val="24"/>
              </w:rPr>
            </w:pPr>
            <w:r w:rsidRPr="00342B3B">
              <w:rPr>
                <w:rFonts w:ascii="Times New Roman" w:hAnsi="Times New Roman"/>
                <w:sz w:val="24"/>
                <w:szCs w:val="24"/>
              </w:rPr>
              <w:t>Bao gồm</w:t>
            </w:r>
          </w:p>
        </w:tc>
      </w:tr>
      <w:tr w:rsidR="008632B4" w:rsidRPr="0004118C" w14:paraId="5BB47118" w14:textId="77777777" w:rsidTr="009C206B">
        <w:trPr>
          <w:jc w:val="center"/>
        </w:trPr>
        <w:tc>
          <w:tcPr>
            <w:tcW w:w="8574" w:type="dxa"/>
            <w:gridSpan w:val="7"/>
          </w:tcPr>
          <w:p w14:paraId="14580431" w14:textId="77777777" w:rsidR="008632B4" w:rsidRPr="009D1E3F" w:rsidRDefault="008632B4" w:rsidP="001E19CA">
            <w:pPr>
              <w:jc w:val="center"/>
              <w:rPr>
                <w:rFonts w:ascii="Times New Roman" w:hAnsi="Times New Roman"/>
                <w:b/>
                <w:sz w:val="24"/>
                <w:szCs w:val="24"/>
              </w:rPr>
            </w:pPr>
            <w:r w:rsidRPr="009D1E3F">
              <w:rPr>
                <w:rFonts w:ascii="Times New Roman" w:hAnsi="Times New Roman"/>
                <w:b/>
                <w:sz w:val="24"/>
                <w:szCs w:val="24"/>
              </w:rPr>
              <w:t>TỔNG</w:t>
            </w:r>
          </w:p>
        </w:tc>
        <w:tc>
          <w:tcPr>
            <w:tcW w:w="1697" w:type="dxa"/>
            <w:gridSpan w:val="2"/>
          </w:tcPr>
          <w:p w14:paraId="0FA5838D" w14:textId="7CF66688" w:rsidR="008632B4" w:rsidRPr="009D1E3F" w:rsidRDefault="008632B4" w:rsidP="001E19CA">
            <w:pPr>
              <w:jc w:val="center"/>
              <w:rPr>
                <w:rFonts w:ascii="Times New Roman" w:hAnsi="Times New Roman"/>
                <w:b/>
                <w:sz w:val="24"/>
                <w:szCs w:val="24"/>
              </w:rPr>
            </w:pPr>
          </w:p>
        </w:tc>
      </w:tr>
      <w:tr w:rsidR="008632B4" w:rsidRPr="0004118C" w14:paraId="2AD6BCB2" w14:textId="77777777" w:rsidTr="009C206B">
        <w:trPr>
          <w:jc w:val="center"/>
        </w:trPr>
        <w:tc>
          <w:tcPr>
            <w:tcW w:w="8574" w:type="dxa"/>
            <w:gridSpan w:val="7"/>
          </w:tcPr>
          <w:p w14:paraId="34637A64" w14:textId="77777777" w:rsidR="008632B4" w:rsidRPr="009D1E3F" w:rsidRDefault="008632B4" w:rsidP="001E19CA">
            <w:pPr>
              <w:jc w:val="center"/>
              <w:rPr>
                <w:rFonts w:ascii="Times New Roman" w:hAnsi="Times New Roman"/>
                <w:b/>
                <w:sz w:val="24"/>
                <w:szCs w:val="24"/>
              </w:rPr>
            </w:pPr>
            <w:r w:rsidRPr="009D1E3F">
              <w:rPr>
                <w:rFonts w:ascii="Times New Roman" w:hAnsi="Times New Roman"/>
                <w:b/>
                <w:sz w:val="24"/>
                <w:szCs w:val="24"/>
              </w:rPr>
              <w:t>Thuế VAT 10%</w:t>
            </w:r>
          </w:p>
        </w:tc>
        <w:tc>
          <w:tcPr>
            <w:tcW w:w="1697" w:type="dxa"/>
            <w:gridSpan w:val="2"/>
          </w:tcPr>
          <w:p w14:paraId="675B0B8B" w14:textId="13C876A8" w:rsidR="008632B4" w:rsidRPr="009D1E3F" w:rsidRDefault="008632B4" w:rsidP="001E19CA">
            <w:pPr>
              <w:jc w:val="center"/>
              <w:rPr>
                <w:rFonts w:ascii="Times New Roman" w:hAnsi="Times New Roman"/>
                <w:b/>
                <w:sz w:val="24"/>
                <w:szCs w:val="24"/>
              </w:rPr>
            </w:pPr>
          </w:p>
        </w:tc>
      </w:tr>
      <w:tr w:rsidR="008632B4" w:rsidRPr="0004118C" w14:paraId="6DC807D8" w14:textId="77777777" w:rsidTr="009C206B">
        <w:trPr>
          <w:jc w:val="center"/>
        </w:trPr>
        <w:tc>
          <w:tcPr>
            <w:tcW w:w="8574" w:type="dxa"/>
            <w:gridSpan w:val="7"/>
          </w:tcPr>
          <w:p w14:paraId="0B11D368" w14:textId="77777777" w:rsidR="008632B4" w:rsidRPr="009D1E3F" w:rsidRDefault="008632B4" w:rsidP="001E19CA">
            <w:pPr>
              <w:jc w:val="center"/>
              <w:rPr>
                <w:rFonts w:ascii="Times New Roman" w:hAnsi="Times New Roman"/>
                <w:b/>
                <w:sz w:val="24"/>
                <w:szCs w:val="24"/>
              </w:rPr>
            </w:pPr>
            <w:r w:rsidRPr="009D1E3F">
              <w:rPr>
                <w:rFonts w:ascii="Times New Roman" w:hAnsi="Times New Roman"/>
                <w:b/>
                <w:sz w:val="24"/>
                <w:szCs w:val="24"/>
              </w:rPr>
              <w:t xml:space="preserve">TỔNG CỘNG </w:t>
            </w:r>
          </w:p>
        </w:tc>
        <w:tc>
          <w:tcPr>
            <w:tcW w:w="1697" w:type="dxa"/>
            <w:gridSpan w:val="2"/>
          </w:tcPr>
          <w:p w14:paraId="45E7EEFC" w14:textId="0C7CB944" w:rsidR="008632B4" w:rsidRPr="009D1E3F" w:rsidRDefault="008632B4" w:rsidP="001E19CA">
            <w:pPr>
              <w:jc w:val="center"/>
              <w:rPr>
                <w:rFonts w:ascii="Times New Roman" w:hAnsi="Times New Roman"/>
                <w:b/>
                <w:sz w:val="24"/>
                <w:szCs w:val="24"/>
              </w:rPr>
            </w:pPr>
          </w:p>
        </w:tc>
      </w:tr>
      <w:tr w:rsidR="008632B4" w:rsidRPr="0004118C" w14:paraId="4DBD2971" w14:textId="77777777" w:rsidTr="009C206B">
        <w:trPr>
          <w:jc w:val="center"/>
        </w:trPr>
        <w:tc>
          <w:tcPr>
            <w:tcW w:w="10271" w:type="dxa"/>
            <w:gridSpan w:val="9"/>
          </w:tcPr>
          <w:p w14:paraId="2DE1E28E" w14:textId="27DC1BF4" w:rsidR="008632B4" w:rsidRPr="009D1E3F" w:rsidRDefault="008632B4" w:rsidP="001E19CA">
            <w:pPr>
              <w:rPr>
                <w:rFonts w:ascii="Times New Roman" w:hAnsi="Times New Roman"/>
                <w:b/>
                <w:sz w:val="24"/>
                <w:szCs w:val="24"/>
              </w:rPr>
            </w:pPr>
            <w:r w:rsidRPr="009D1E3F">
              <w:rPr>
                <w:rFonts w:ascii="Times New Roman" w:hAnsi="Times New Roman"/>
                <w:b/>
                <w:sz w:val="24"/>
                <w:szCs w:val="24"/>
              </w:rPr>
              <w:t xml:space="preserve">Bằng chữ: </w:t>
            </w:r>
          </w:p>
        </w:tc>
      </w:tr>
    </w:tbl>
    <w:p w14:paraId="0846263C" w14:textId="0635923C" w:rsidR="008632B4" w:rsidRDefault="008632B4" w:rsidP="00072C39">
      <w:pPr>
        <w:ind w:right="-288"/>
        <w:rPr>
          <w:rFonts w:ascii="Times New Roman" w:hAnsi="Times New Roman"/>
          <w:sz w:val="24"/>
          <w:szCs w:val="24"/>
          <w:lang w:val="vi-VN"/>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lastRenderedPageBreak/>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B25F908"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44CDE19" w14:textId="1BE451F1" w:rsidR="005E2CC7" w:rsidRPr="00A513AD" w:rsidRDefault="005E2CC7" w:rsidP="00A513AD">
      <w:pPr>
        <w:pStyle w:val="ListParagraph"/>
        <w:numPr>
          <w:ilvl w:val="0"/>
          <w:numId w:val="20"/>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A68C2E0" w14:textId="1581901D"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w:t>
      </w:r>
      <w:r w:rsidR="00E769D2">
        <w:rPr>
          <w:rFonts w:ascii="Times New Roman" w:hAnsi="Times New Roman"/>
          <w:sz w:val="24"/>
          <w:szCs w:val="24"/>
          <w:highlight w:val="yellow"/>
          <w:lang w:val="fi-FI"/>
        </w:rPr>
        <w:t>2</w:t>
      </w:r>
      <w:r w:rsidR="00072C39" w:rsidRPr="0092214A">
        <w:rPr>
          <w:rFonts w:ascii="Times New Roman" w:hAnsi="Times New Roman"/>
          <w:sz w:val="24"/>
          <w:szCs w:val="24"/>
          <w:highlight w:val="yellow"/>
          <w:lang w:val="fi-FI"/>
        </w:rPr>
        <w:t xml:space="preserve">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4"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0"/>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5"/>
      <w:footerReference w:type="default" r:id="rId16"/>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78E1" w14:textId="77777777" w:rsidR="00B07278" w:rsidRDefault="00B07278" w:rsidP="00072C39">
      <w:r>
        <w:separator/>
      </w:r>
    </w:p>
  </w:endnote>
  <w:endnote w:type="continuationSeparator" w:id="0">
    <w:p w14:paraId="2A16D2DA" w14:textId="77777777" w:rsidR="00B07278" w:rsidRDefault="00B07278"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B07278"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F3535" w14:textId="77777777" w:rsidR="00B07278" w:rsidRDefault="00B07278" w:rsidP="00072C39">
      <w:r>
        <w:separator/>
      </w:r>
    </w:p>
  </w:footnote>
  <w:footnote w:type="continuationSeparator" w:id="0">
    <w:p w14:paraId="3EBD45E0" w14:textId="77777777" w:rsidR="00B07278" w:rsidRDefault="00B07278"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0DD318B"/>
    <w:multiLevelType w:val="hybridMultilevel"/>
    <w:tmpl w:val="AD3C8CD8"/>
    <w:lvl w:ilvl="0" w:tplc="68CCC42E">
      <w:start w:val="1"/>
      <w:numFmt w:val="bullet"/>
      <w:lvlText w:val="-"/>
      <w:lvlJc w:val="left"/>
      <w:pPr>
        <w:ind w:left="360" w:hanging="360"/>
      </w:pPr>
      <w:rPr>
        <w:rFonts w:ascii="Arial" w:eastAsia="Arial" w:hAnsi="Arial" w:cs="Arial"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3" w15:restartNumberingAfterBreak="0">
    <w:nsid w:val="14605AA3"/>
    <w:multiLevelType w:val="hybridMultilevel"/>
    <w:tmpl w:val="B7105506"/>
    <w:lvl w:ilvl="0" w:tplc="68CCC42E">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37C97"/>
    <w:multiLevelType w:val="hybridMultilevel"/>
    <w:tmpl w:val="5294630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48FA6F8D"/>
    <w:multiLevelType w:val="hybridMultilevel"/>
    <w:tmpl w:val="6EC29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642A7F"/>
    <w:multiLevelType w:val="hybridMultilevel"/>
    <w:tmpl w:val="1D64CDE4"/>
    <w:lvl w:ilvl="0" w:tplc="016010B8">
      <w:start w:val="3"/>
      <w:numFmt w:val="bullet"/>
      <w:lvlText w:val="-"/>
      <w:lvlJc w:val="left"/>
      <w:pPr>
        <w:ind w:left="360" w:hanging="360"/>
      </w:pPr>
      <w:rPr>
        <w:rFonts w:ascii=".VnTime" w:hAnsi=".VnTime" w:cs="Times New Roman"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A10B38"/>
    <w:multiLevelType w:val="hybridMultilevel"/>
    <w:tmpl w:val="6EBE0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F23B98"/>
    <w:multiLevelType w:val="hybridMultilevel"/>
    <w:tmpl w:val="9B1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E90901"/>
    <w:multiLevelType w:val="hybridMultilevel"/>
    <w:tmpl w:val="497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20"/>
  </w:num>
  <w:num w:numId="5">
    <w:abstractNumId w:val="10"/>
  </w:num>
  <w:num w:numId="6">
    <w:abstractNumId w:val="8"/>
  </w:num>
  <w:num w:numId="7">
    <w:abstractNumId w:val="11"/>
  </w:num>
  <w:num w:numId="8">
    <w:abstractNumId w:val="1"/>
  </w:num>
  <w:num w:numId="9">
    <w:abstractNumId w:val="18"/>
  </w:num>
  <w:num w:numId="10">
    <w:abstractNumId w:val="5"/>
  </w:num>
  <w:num w:numId="11">
    <w:abstractNumId w:val="24"/>
  </w:num>
  <w:num w:numId="12">
    <w:abstractNumId w:val="22"/>
  </w:num>
  <w:num w:numId="13">
    <w:abstractNumId w:val="12"/>
  </w:num>
  <w:num w:numId="14">
    <w:abstractNumId w:val="21"/>
  </w:num>
  <w:num w:numId="15">
    <w:abstractNumId w:val="25"/>
  </w:num>
  <w:num w:numId="16">
    <w:abstractNumId w:val="9"/>
  </w:num>
  <w:num w:numId="17">
    <w:abstractNumId w:val="4"/>
  </w:num>
  <w:num w:numId="18">
    <w:abstractNumId w:val="26"/>
  </w:num>
  <w:num w:numId="19">
    <w:abstractNumId w:val="17"/>
  </w:num>
  <w:num w:numId="20">
    <w:abstractNumId w:val="6"/>
  </w:num>
  <w:num w:numId="21">
    <w:abstractNumId w:val="0"/>
  </w:num>
  <w:num w:numId="22">
    <w:abstractNumId w:val="2"/>
  </w:num>
  <w:num w:numId="23">
    <w:abstractNumId w:val="16"/>
  </w:num>
  <w:num w:numId="24">
    <w:abstractNumId w:val="3"/>
  </w:num>
  <w:num w:numId="25">
    <w:abstractNumId w:val="23"/>
  </w:num>
  <w:num w:numId="26">
    <w:abstractNumId w:val="15"/>
  </w:num>
  <w:num w:numId="27">
    <w:abstractNumId w:val="1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F0A3F"/>
    <w:rsid w:val="00116CDD"/>
    <w:rsid w:val="00130A5D"/>
    <w:rsid w:val="00140AD6"/>
    <w:rsid w:val="001830F6"/>
    <w:rsid w:val="001C1735"/>
    <w:rsid w:val="0020675F"/>
    <w:rsid w:val="00270CFE"/>
    <w:rsid w:val="0029715E"/>
    <w:rsid w:val="002C2B62"/>
    <w:rsid w:val="002C32D4"/>
    <w:rsid w:val="00301961"/>
    <w:rsid w:val="003157C0"/>
    <w:rsid w:val="0034220C"/>
    <w:rsid w:val="00350A35"/>
    <w:rsid w:val="00373769"/>
    <w:rsid w:val="003A3643"/>
    <w:rsid w:val="004134AB"/>
    <w:rsid w:val="004241DB"/>
    <w:rsid w:val="004515A5"/>
    <w:rsid w:val="00465058"/>
    <w:rsid w:val="005130AB"/>
    <w:rsid w:val="00541558"/>
    <w:rsid w:val="00543671"/>
    <w:rsid w:val="005E2CC7"/>
    <w:rsid w:val="005E734D"/>
    <w:rsid w:val="00626A9E"/>
    <w:rsid w:val="00691CFA"/>
    <w:rsid w:val="006A3899"/>
    <w:rsid w:val="006A3ECE"/>
    <w:rsid w:val="006C133F"/>
    <w:rsid w:val="006F7507"/>
    <w:rsid w:val="006F7EF8"/>
    <w:rsid w:val="00761A70"/>
    <w:rsid w:val="007A4A73"/>
    <w:rsid w:val="00806CA8"/>
    <w:rsid w:val="008632B4"/>
    <w:rsid w:val="008670F3"/>
    <w:rsid w:val="008801E7"/>
    <w:rsid w:val="00882661"/>
    <w:rsid w:val="00895924"/>
    <w:rsid w:val="008C69DD"/>
    <w:rsid w:val="00916ACC"/>
    <w:rsid w:val="0092214A"/>
    <w:rsid w:val="00922355"/>
    <w:rsid w:val="009228CA"/>
    <w:rsid w:val="009852A5"/>
    <w:rsid w:val="00996F67"/>
    <w:rsid w:val="009C206B"/>
    <w:rsid w:val="00A118B7"/>
    <w:rsid w:val="00A41D8A"/>
    <w:rsid w:val="00A513AD"/>
    <w:rsid w:val="00A57146"/>
    <w:rsid w:val="00A74571"/>
    <w:rsid w:val="00B07278"/>
    <w:rsid w:val="00BB6AD7"/>
    <w:rsid w:val="00C058AC"/>
    <w:rsid w:val="00C42FF8"/>
    <w:rsid w:val="00C635CC"/>
    <w:rsid w:val="00C708DB"/>
    <w:rsid w:val="00CA1C68"/>
    <w:rsid w:val="00CD4773"/>
    <w:rsid w:val="00CE0B77"/>
    <w:rsid w:val="00CE32A5"/>
    <w:rsid w:val="00D07223"/>
    <w:rsid w:val="00D54940"/>
    <w:rsid w:val="00D75BB8"/>
    <w:rsid w:val="00D82778"/>
    <w:rsid w:val="00D9436D"/>
    <w:rsid w:val="00DB0E8E"/>
    <w:rsid w:val="00E52623"/>
    <w:rsid w:val="00E55649"/>
    <w:rsid w:val="00E765F2"/>
    <w:rsid w:val="00E769D2"/>
    <w:rsid w:val="00EE2E0E"/>
    <w:rsid w:val="00F127EB"/>
    <w:rsid w:val="00F17CCE"/>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apple-style-span">
    <w:name w:val="apple-style-span"/>
    <w:basedOn w:val="DefaultParagraphFont"/>
    <w:rsid w:val="0086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ongvietnguyenco@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61</cp:revision>
  <dcterms:created xsi:type="dcterms:W3CDTF">2019-01-27T12:39:00Z</dcterms:created>
  <dcterms:modified xsi:type="dcterms:W3CDTF">2020-10-15T13:04:00Z</dcterms:modified>
</cp:coreProperties>
</file>