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b/>
        </w:rPr>
      </w:pPr>
    </w:p>
    <w:p w14:paraId="1716823B" w14:textId="21DA219E" w:rsidR="00D65B63" w:rsidRPr="008F65C6" w:rsidRDefault="00D65B63" w:rsidP="00D65B63">
      <w:pPr>
        <w:jc w:val="center"/>
        <w:rPr>
          <w:b/>
          <w:sz w:val="44"/>
          <w:szCs w:val="44"/>
        </w:rPr>
      </w:pPr>
      <w:r>
        <w:rPr>
          <w:b/>
          <w:sz w:val="44"/>
          <w:szCs w:val="44"/>
        </w:rPr>
        <w:t>BẢNG</w:t>
      </w:r>
      <w:r w:rsidRPr="008F65C6">
        <w:rPr>
          <w:b/>
          <w:sz w:val="44"/>
          <w:szCs w:val="44"/>
        </w:rPr>
        <w:t xml:space="preserve"> BÁO GIÁ</w:t>
      </w:r>
    </w:p>
    <w:p w14:paraId="558EDE62" w14:textId="5119F33B" w:rsidR="00D65B63" w:rsidRPr="001856CF" w:rsidRDefault="00D65B63" w:rsidP="00D65B63">
      <w:pPr>
        <w:jc w:val="right"/>
        <w:rPr>
          <w:bCs/>
          <w:lang w:val="vi-VN"/>
        </w:rPr>
      </w:pPr>
      <w:r w:rsidRPr="008F65C6">
        <w:rPr>
          <w:bCs/>
        </w:rPr>
        <w:t xml:space="preserve">Ngày: </w:t>
      </w:r>
      <w:r w:rsidR="00045482">
        <w:rPr>
          <w:bCs/>
          <w:lang w:val="vi-VN"/>
        </w:rPr>
        <w:t>18</w:t>
      </w:r>
      <w:r w:rsidR="001856CF">
        <w:rPr>
          <w:bCs/>
          <w:lang w:val="vi-VN"/>
        </w:rPr>
        <w:t xml:space="preserve"> </w:t>
      </w:r>
      <w:r w:rsidRPr="008F65C6">
        <w:rPr>
          <w:bCs/>
        </w:rPr>
        <w:t>/</w:t>
      </w:r>
      <w:r w:rsidR="001856CF">
        <w:rPr>
          <w:bCs/>
          <w:lang w:val="vi-VN"/>
        </w:rPr>
        <w:t>0</w:t>
      </w:r>
      <w:r w:rsidR="009F426B">
        <w:rPr>
          <w:bCs/>
          <w:lang w:val="vi-VN"/>
        </w:rPr>
        <w:t>5</w:t>
      </w:r>
      <w:r w:rsidRPr="008F65C6">
        <w:rPr>
          <w:bCs/>
        </w:rPr>
        <w:t>/</w:t>
      </w:r>
      <w:r>
        <w:rPr>
          <w:bCs/>
        </w:rPr>
        <w:t xml:space="preserve"> </w:t>
      </w:r>
      <w:r w:rsidRPr="008F65C6">
        <w:rPr>
          <w:bCs/>
        </w:rPr>
        <w:t>2</w:t>
      </w:r>
      <w:r w:rsidR="001856CF">
        <w:rPr>
          <w:bCs/>
          <w:lang w:val="vi-VN"/>
        </w:rPr>
        <w:t>021</w:t>
      </w:r>
    </w:p>
    <w:p w14:paraId="64F64458" w14:textId="77777777" w:rsidR="00D65B63" w:rsidRPr="008F65C6" w:rsidRDefault="00D65B63" w:rsidP="00D65B63">
      <w:pPr>
        <w:jc w:val="right"/>
        <w:rPr>
          <w:bCs/>
          <w:lang w:val="vi-VN"/>
        </w:rPr>
      </w:pPr>
      <w:r w:rsidRPr="008F65C6">
        <w:rPr>
          <w:bCs/>
        </w:rPr>
        <w:t>Số:</w:t>
      </w:r>
      <w:r>
        <w:rPr>
          <w:bCs/>
        </w:rPr>
        <w:t xml:space="preserve"> L201201</w:t>
      </w:r>
      <w:r w:rsidRPr="008F65C6">
        <w:rPr>
          <w:bCs/>
          <w:lang w:val="vi-VN"/>
        </w:rPr>
        <w:t xml:space="preserve"> /</w:t>
      </w:r>
      <w:r>
        <w:rPr>
          <w:bCs/>
        </w:rPr>
        <w:t>DLHCM</w:t>
      </w:r>
      <w:r w:rsidRPr="008F65C6">
        <w:rPr>
          <w:bCs/>
          <w:lang w:val="vi-VN"/>
        </w:rPr>
        <w:t>/01</w:t>
      </w:r>
    </w:p>
    <w:p w14:paraId="56A8CFA4" w14:textId="77777777" w:rsidR="00D65B63" w:rsidRPr="008F65C6" w:rsidRDefault="00D65B63" w:rsidP="00D65B63">
      <w:pPr>
        <w:rPr>
          <w:b/>
        </w:rPr>
      </w:pPr>
      <w:r w:rsidRPr="008F65C6">
        <w:rPr>
          <w:b/>
        </w:rPr>
        <w:t xml:space="preserve"> </w:t>
      </w:r>
    </w:p>
    <w:p w14:paraId="5C2267BF" w14:textId="09948B0C" w:rsidR="00ED25B4" w:rsidRPr="00ED25B4" w:rsidRDefault="00D65B63" w:rsidP="00ED25B4">
      <w:pPr>
        <w:rPr>
          <w:b/>
          <w:lang w:val="vi-VN"/>
        </w:rPr>
      </w:pPr>
      <w:r w:rsidRPr="00045482">
        <w:rPr>
          <w:b/>
          <w:u w:val="single"/>
        </w:rPr>
        <w:t>Kính g</w:t>
      </w:r>
      <w:r w:rsidRPr="00045482">
        <w:rPr>
          <w:b/>
          <w:u w:val="single"/>
          <w:lang w:val="vi-VN"/>
        </w:rPr>
        <w:t>ửi</w:t>
      </w:r>
      <w:r w:rsidRPr="00045482">
        <w:rPr>
          <w:b/>
        </w:rPr>
        <w:t xml:space="preserve">: </w:t>
      </w:r>
      <w:r w:rsidRPr="00045482">
        <w:rPr>
          <w:b/>
          <w:lang w:val="vi-VN"/>
        </w:rPr>
        <w:t xml:space="preserve"> </w:t>
      </w:r>
      <w:r w:rsidR="00ED25B4">
        <w:rPr>
          <w:b/>
          <w:lang w:val="vi-VN"/>
        </w:rPr>
        <w:t>QUÝ KHÁCH HÀNG</w:t>
      </w:r>
    </w:p>
    <w:p w14:paraId="2EF30379" w14:textId="72DF4E55" w:rsidR="00ED25B4" w:rsidRDefault="00ED25B4" w:rsidP="00ED25B4">
      <w:pPr>
        <w:rPr>
          <w:b/>
        </w:rPr>
      </w:pPr>
      <w:r>
        <w:rPr>
          <w:b/>
        </w:rPr>
        <w:t xml:space="preserve">                   Tel:</w:t>
      </w:r>
      <w:r w:rsidRPr="008273F8">
        <w:rPr>
          <w:b/>
        </w:rPr>
        <w:t xml:space="preserve"> </w:t>
      </w:r>
    </w:p>
    <w:p w14:paraId="3BD900D0" w14:textId="53D3793F" w:rsidR="00ED25B4" w:rsidRDefault="00ED25B4" w:rsidP="00ED25B4">
      <w:pPr>
        <w:rPr>
          <w:b/>
        </w:rPr>
      </w:pPr>
      <w:r>
        <w:rPr>
          <w:b/>
        </w:rPr>
        <w:t xml:space="preserve">                   Mail: </w:t>
      </w:r>
    </w:p>
    <w:p w14:paraId="0F010CD3" w14:textId="61E97251" w:rsidR="00ED25B4" w:rsidRPr="008273F8" w:rsidRDefault="00ED25B4" w:rsidP="00ED25B4">
      <w:pPr>
        <w:rPr>
          <w:b/>
          <w:lang w:val="vi-VN"/>
        </w:rPr>
      </w:pPr>
      <w:r>
        <w:rPr>
          <w:b/>
        </w:rPr>
        <w:t xml:space="preserve">                   DỰ ÁN: </w:t>
      </w:r>
    </w:p>
    <w:p w14:paraId="63BBE55F" w14:textId="200AE662" w:rsidR="00D65B63" w:rsidRPr="00A63715" w:rsidRDefault="00D65B63" w:rsidP="00045482">
      <w:pPr>
        <w:rPr>
          <w:b/>
        </w:rPr>
      </w:pPr>
    </w:p>
    <w:p w14:paraId="3A5B6639" w14:textId="77777777" w:rsidR="00D65B63" w:rsidRPr="00287737" w:rsidRDefault="00D65B63" w:rsidP="00D65B63">
      <w:pPr>
        <w:ind w:right="-288"/>
      </w:pPr>
      <w:r w:rsidRPr="008F65C6">
        <w:rPr>
          <w:b/>
          <w:lang w:val="vi-VN"/>
        </w:rPr>
        <w:t xml:space="preserve">Công Ty TNHH </w:t>
      </w:r>
      <w:r>
        <w:rPr>
          <w:b/>
        </w:rPr>
        <w:t>Thương Mại Dịch Vụ</w:t>
      </w:r>
      <w:r w:rsidRPr="008F65C6">
        <w:rPr>
          <w:b/>
          <w:lang w:val="vi-VN"/>
        </w:rPr>
        <w:t xml:space="preserve"> Kỹ Thuật </w:t>
      </w:r>
      <w:r>
        <w:rPr>
          <w:b/>
        </w:rPr>
        <w:t>VIỆT NGUYỄN</w:t>
      </w:r>
      <w:r w:rsidRPr="008F65C6">
        <w:rPr>
          <w:lang w:val="vi-VN"/>
        </w:rPr>
        <w:t xml:space="preserve"> xin trân trọng gởi đến </w:t>
      </w:r>
      <w:r w:rsidRPr="00044A0D">
        <w:rPr>
          <w:b/>
          <w:lang w:val="vi-VN"/>
        </w:rPr>
        <w:t xml:space="preserve">Quý khách hàng </w:t>
      </w:r>
      <w:r w:rsidRPr="008F65C6">
        <w:rPr>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D65B63" w:rsidRPr="00AE22BB" w14:paraId="0AAAFE65" w14:textId="77777777" w:rsidTr="00A27A4C">
        <w:trPr>
          <w:jc w:val="center"/>
        </w:trPr>
        <w:tc>
          <w:tcPr>
            <w:tcW w:w="618" w:type="dxa"/>
            <w:shd w:val="clear" w:color="auto" w:fill="F84330"/>
            <w:vAlign w:val="center"/>
          </w:tcPr>
          <w:p w14:paraId="5F6D6415" w14:textId="77777777" w:rsidR="00D65B63" w:rsidRPr="00AE22BB" w:rsidRDefault="00D65B63" w:rsidP="00A27A4C">
            <w:pPr>
              <w:ind w:left="-64" w:right="-52"/>
              <w:jc w:val="center"/>
              <w:rPr>
                <w:b/>
                <w:bCs/>
                <w:color w:val="FFFFFF"/>
              </w:rPr>
            </w:pPr>
            <w:r w:rsidRPr="00AE22BB">
              <w:rPr>
                <w:b/>
                <w:bCs/>
                <w:color w:val="FFFFFF"/>
              </w:rPr>
              <w:t>STT</w:t>
            </w:r>
          </w:p>
        </w:tc>
        <w:tc>
          <w:tcPr>
            <w:tcW w:w="1135" w:type="dxa"/>
            <w:shd w:val="clear" w:color="auto" w:fill="F84330"/>
            <w:vAlign w:val="center"/>
          </w:tcPr>
          <w:p w14:paraId="02A56F7F" w14:textId="77777777" w:rsidR="00D65B63" w:rsidRDefault="00D65B63" w:rsidP="00A27A4C">
            <w:pPr>
              <w:ind w:left="-65" w:right="-66"/>
              <w:jc w:val="center"/>
              <w:rPr>
                <w:b/>
                <w:bCs/>
                <w:color w:val="FFFFFF"/>
              </w:rPr>
            </w:pPr>
            <w:r>
              <w:rPr>
                <w:b/>
                <w:bCs/>
                <w:color w:val="FFFFFF"/>
              </w:rPr>
              <w:t xml:space="preserve">Mã/ </w:t>
            </w:r>
          </w:p>
          <w:p w14:paraId="1FB303E6" w14:textId="77777777" w:rsidR="00D65B63" w:rsidRPr="00AE22BB" w:rsidRDefault="00D65B63" w:rsidP="00A27A4C">
            <w:pPr>
              <w:ind w:left="-65" w:right="-66"/>
              <w:jc w:val="center"/>
              <w:rPr>
                <w:b/>
                <w:bCs/>
                <w:color w:val="FFFFFF"/>
                <w:lang w:val="vi-VN"/>
              </w:rPr>
            </w:pPr>
            <w:r w:rsidRPr="00AE22BB">
              <w:rPr>
                <w:b/>
                <w:bCs/>
                <w:color w:val="FFFFFF"/>
                <w:lang w:val="vi-VN"/>
              </w:rPr>
              <w:t xml:space="preserve">Code </w:t>
            </w:r>
          </w:p>
        </w:tc>
        <w:tc>
          <w:tcPr>
            <w:tcW w:w="4004" w:type="dxa"/>
            <w:shd w:val="clear" w:color="auto" w:fill="F84330"/>
            <w:vAlign w:val="center"/>
          </w:tcPr>
          <w:p w14:paraId="31A96134" w14:textId="77777777" w:rsidR="00D65B63" w:rsidRPr="00C64D48" w:rsidRDefault="00D65B63" w:rsidP="00A27A4C">
            <w:pPr>
              <w:ind w:left="-65" w:right="-66"/>
              <w:jc w:val="center"/>
              <w:rPr>
                <w:b/>
                <w:bCs/>
                <w:color w:val="FFFFFF"/>
                <w:lang w:val="vi-VN"/>
              </w:rPr>
            </w:pPr>
            <w:r w:rsidRPr="00C64D48">
              <w:rPr>
                <w:b/>
                <w:bCs/>
                <w:color w:val="FFFFFF"/>
                <w:lang w:val="vi-VN"/>
              </w:rPr>
              <w:t>TÊN THIẾT BỊ</w:t>
            </w:r>
          </w:p>
          <w:p w14:paraId="4A02DFC8" w14:textId="77777777" w:rsidR="00D65B63" w:rsidRPr="00AE22BB" w:rsidRDefault="00D65B63" w:rsidP="00A27A4C">
            <w:pPr>
              <w:ind w:left="-65" w:right="-66"/>
              <w:jc w:val="center"/>
              <w:rPr>
                <w:b/>
                <w:bCs/>
                <w:color w:val="FFFFFF"/>
                <w:lang w:val="vi-VN"/>
              </w:rPr>
            </w:pPr>
            <w:r w:rsidRPr="00C64D48">
              <w:rPr>
                <w:b/>
                <w:bCs/>
                <w:color w:val="FFFFFF"/>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b/>
                <w:bCs/>
                <w:color w:val="FFFFFF"/>
              </w:rPr>
            </w:pPr>
            <w:r w:rsidRPr="00AE22BB">
              <w:rPr>
                <w:b/>
                <w:bCs/>
                <w:color w:val="FFFFFF"/>
              </w:rPr>
              <w:t>SL</w:t>
            </w:r>
          </w:p>
        </w:tc>
        <w:tc>
          <w:tcPr>
            <w:tcW w:w="630" w:type="dxa"/>
            <w:shd w:val="clear" w:color="auto" w:fill="F84330"/>
            <w:vAlign w:val="center"/>
          </w:tcPr>
          <w:p w14:paraId="711D168A" w14:textId="77777777" w:rsidR="00D65B63" w:rsidRPr="00AE22BB" w:rsidRDefault="00D65B63" w:rsidP="00A27A4C">
            <w:pPr>
              <w:ind w:left="-65" w:right="-66"/>
              <w:jc w:val="center"/>
              <w:rPr>
                <w:b/>
                <w:bCs/>
                <w:color w:val="FFFFFF"/>
              </w:rPr>
            </w:pPr>
            <w:r w:rsidRPr="00AE22BB">
              <w:rPr>
                <w:b/>
                <w:bCs/>
                <w:color w:val="FFFFFF"/>
              </w:rPr>
              <w:t>ĐVT</w:t>
            </w:r>
          </w:p>
        </w:tc>
        <w:tc>
          <w:tcPr>
            <w:tcW w:w="1530" w:type="dxa"/>
            <w:shd w:val="clear" w:color="auto" w:fill="F84330"/>
            <w:vAlign w:val="center"/>
          </w:tcPr>
          <w:p w14:paraId="03F6970F" w14:textId="77777777" w:rsidR="00D65B63" w:rsidRPr="00AE22BB" w:rsidRDefault="00D65B63" w:rsidP="00A27A4C">
            <w:pPr>
              <w:ind w:left="-65" w:right="-66"/>
              <w:jc w:val="center"/>
              <w:rPr>
                <w:b/>
                <w:bCs/>
                <w:color w:val="FFFFFF"/>
              </w:rPr>
            </w:pPr>
            <w:r w:rsidRPr="00AE22BB">
              <w:rPr>
                <w:b/>
                <w:bCs/>
                <w:color w:val="FFFFFF"/>
              </w:rPr>
              <w:t>ĐƠN GIÁ</w:t>
            </w:r>
          </w:p>
          <w:p w14:paraId="260DD5B8" w14:textId="77777777" w:rsidR="00D65B63" w:rsidRPr="00AE22BB" w:rsidRDefault="00D65B63" w:rsidP="00A27A4C">
            <w:pPr>
              <w:ind w:left="-65" w:right="-66"/>
              <w:jc w:val="center"/>
              <w:rPr>
                <w:b/>
                <w:bCs/>
                <w:color w:val="FFFFFF"/>
              </w:rPr>
            </w:pPr>
            <w:r w:rsidRPr="00AE22BB">
              <w:rPr>
                <w:b/>
                <w:bCs/>
                <w:color w:val="FFFFFF"/>
              </w:rPr>
              <w:t>(</w:t>
            </w:r>
            <w:r>
              <w:rPr>
                <w:b/>
                <w:bCs/>
                <w:color w:val="FFFFFF"/>
              </w:rPr>
              <w:t>VNĐ</w:t>
            </w:r>
            <w:r w:rsidRPr="00AE22BB">
              <w:rPr>
                <w:b/>
                <w:bCs/>
                <w:color w:val="FFFFFF"/>
              </w:rPr>
              <w:t>)</w:t>
            </w:r>
          </w:p>
        </w:tc>
        <w:tc>
          <w:tcPr>
            <w:tcW w:w="1800" w:type="dxa"/>
            <w:shd w:val="clear" w:color="auto" w:fill="F84330"/>
            <w:vAlign w:val="center"/>
          </w:tcPr>
          <w:p w14:paraId="7BCCC151" w14:textId="77777777" w:rsidR="00D65B63" w:rsidRPr="00AE22BB" w:rsidRDefault="00D65B63" w:rsidP="00A27A4C">
            <w:pPr>
              <w:ind w:left="-65" w:right="-66"/>
              <w:jc w:val="center"/>
              <w:rPr>
                <w:b/>
                <w:bCs/>
                <w:color w:val="FFFFFF"/>
              </w:rPr>
            </w:pPr>
            <w:r w:rsidRPr="00AE22BB">
              <w:rPr>
                <w:b/>
                <w:bCs/>
                <w:color w:val="FFFFFF"/>
              </w:rPr>
              <w:t>THÀNH TIỀN</w:t>
            </w:r>
          </w:p>
          <w:p w14:paraId="79213995" w14:textId="77777777" w:rsidR="00D65B63" w:rsidRPr="00AE22BB" w:rsidRDefault="00D65B63" w:rsidP="00A27A4C">
            <w:pPr>
              <w:ind w:left="-65" w:right="-66"/>
              <w:jc w:val="center"/>
              <w:rPr>
                <w:b/>
                <w:bCs/>
                <w:color w:val="FFFFFF"/>
                <w:lang w:val="vi-VN"/>
              </w:rPr>
            </w:pPr>
            <w:r w:rsidRPr="00AE22BB">
              <w:rPr>
                <w:b/>
                <w:bCs/>
                <w:color w:val="FFFFFF"/>
              </w:rPr>
              <w:t>(</w:t>
            </w:r>
            <w:r>
              <w:rPr>
                <w:b/>
                <w:bCs/>
                <w:color w:val="FFFFFF"/>
              </w:rPr>
              <w:t>VNĐ</w:t>
            </w:r>
            <w:r w:rsidRPr="00AE22BB">
              <w:rPr>
                <w:b/>
                <w:bCs/>
                <w:color w:val="FFFFFF"/>
              </w:rPr>
              <w:t>)</w:t>
            </w:r>
          </w:p>
        </w:tc>
      </w:tr>
      <w:tr w:rsidR="00351776" w:rsidRPr="00AE22BB" w14:paraId="7BC00368" w14:textId="77777777" w:rsidTr="00A27A4C">
        <w:trPr>
          <w:jc w:val="center"/>
        </w:trPr>
        <w:tc>
          <w:tcPr>
            <w:tcW w:w="618" w:type="dxa"/>
          </w:tcPr>
          <w:p w14:paraId="44ED683F" w14:textId="14ADC328" w:rsidR="00351776" w:rsidRPr="006B0005" w:rsidRDefault="006B0005" w:rsidP="00351776">
            <w:pPr>
              <w:jc w:val="center"/>
              <w:rPr>
                <w:b/>
                <w:lang w:val="vi-VN"/>
              </w:rPr>
            </w:pPr>
            <w:r>
              <w:rPr>
                <w:rFonts w:eastAsia="Arial"/>
                <w:b/>
                <w:lang w:val="vi-VN"/>
              </w:rPr>
              <w:t>1</w:t>
            </w:r>
          </w:p>
        </w:tc>
        <w:tc>
          <w:tcPr>
            <w:tcW w:w="1135" w:type="dxa"/>
          </w:tcPr>
          <w:p w14:paraId="62C5163F" w14:textId="3B974D28" w:rsidR="00351776" w:rsidRDefault="006B0005" w:rsidP="00351776">
            <w:pPr>
              <w:jc w:val="center"/>
              <w:rPr>
                <w:b/>
              </w:rPr>
            </w:pPr>
            <w:r w:rsidRPr="00AE5E07">
              <w:rPr>
                <w:rFonts w:eastAsia="Arial"/>
                <w:b/>
                <w:color w:val="000000"/>
              </w:rPr>
              <w:t>TE-4000</w:t>
            </w:r>
          </w:p>
        </w:tc>
        <w:tc>
          <w:tcPr>
            <w:tcW w:w="4004" w:type="dxa"/>
          </w:tcPr>
          <w:p w14:paraId="041024BD" w14:textId="6F1C5C20" w:rsidR="00351776" w:rsidRPr="00C049E3" w:rsidRDefault="00351776" w:rsidP="00351776">
            <w:pPr>
              <w:shd w:val="clear" w:color="auto" w:fill="FFFFFF"/>
              <w:spacing w:line="276" w:lineRule="auto"/>
              <w:rPr>
                <w:rFonts w:eastAsia="Arial"/>
                <w:b/>
                <w:color w:val="000000"/>
                <w:lang w:val="vi-VN"/>
              </w:rPr>
            </w:pPr>
            <w:r w:rsidRPr="00AE5E07">
              <w:rPr>
                <w:rFonts w:eastAsia="Arial"/>
                <w:b/>
                <w:color w:val="000000"/>
              </w:rPr>
              <w:t xml:space="preserve">Thiết bị lấy mẫu bụi bông </w:t>
            </w:r>
            <w:r w:rsidR="00C049E3">
              <w:rPr>
                <w:rFonts w:eastAsia="Arial"/>
                <w:b/>
                <w:color w:val="000000"/>
              </w:rPr>
              <w:t>môi</w:t>
            </w:r>
            <w:r w:rsidR="00C049E3">
              <w:rPr>
                <w:rFonts w:eastAsia="Arial"/>
                <w:b/>
                <w:color w:val="000000"/>
                <w:lang w:val="vi-VN"/>
              </w:rPr>
              <w:t xml:space="preserve"> trường xung quanh</w:t>
            </w:r>
          </w:p>
          <w:p w14:paraId="7A5E08C0" w14:textId="77777777" w:rsidR="00351776" w:rsidRPr="00AE5E07" w:rsidRDefault="00351776" w:rsidP="00351776">
            <w:pPr>
              <w:shd w:val="clear" w:color="auto" w:fill="FFFFFF"/>
              <w:spacing w:line="276" w:lineRule="auto"/>
              <w:rPr>
                <w:rFonts w:eastAsia="Arial"/>
                <w:b/>
                <w:color w:val="000000"/>
              </w:rPr>
            </w:pPr>
            <w:r w:rsidRPr="00AE5E07">
              <w:rPr>
                <w:rFonts w:eastAsia="Arial"/>
                <w:b/>
                <w:color w:val="000000"/>
              </w:rPr>
              <w:t>Model: TE-4000</w:t>
            </w:r>
          </w:p>
          <w:p w14:paraId="0482A065" w14:textId="77777777" w:rsidR="00351776" w:rsidRPr="00AE5E07" w:rsidRDefault="00351776" w:rsidP="00351776">
            <w:pPr>
              <w:shd w:val="clear" w:color="auto" w:fill="FFFFFF"/>
              <w:spacing w:line="276" w:lineRule="auto"/>
              <w:rPr>
                <w:rFonts w:eastAsia="Arial"/>
                <w:b/>
                <w:color w:val="000000"/>
              </w:rPr>
            </w:pPr>
            <w:r w:rsidRPr="00AE5E07">
              <w:rPr>
                <w:rFonts w:eastAsia="Arial"/>
                <w:b/>
                <w:color w:val="000000"/>
              </w:rPr>
              <w:t>Hãng sản xuất: TISCH -  Mỹ</w:t>
            </w:r>
          </w:p>
          <w:p w14:paraId="224FF2DF" w14:textId="77777777" w:rsidR="00351776" w:rsidRPr="00AE5E07" w:rsidRDefault="00351776" w:rsidP="00351776">
            <w:pPr>
              <w:shd w:val="clear" w:color="auto" w:fill="FFFFFF"/>
              <w:spacing w:line="276" w:lineRule="auto"/>
              <w:rPr>
                <w:rFonts w:eastAsia="Arial"/>
                <w:b/>
                <w:color w:val="000000"/>
              </w:rPr>
            </w:pPr>
            <w:r w:rsidRPr="00AE5E07">
              <w:rPr>
                <w:rFonts w:eastAsia="Arial"/>
                <w:b/>
                <w:color w:val="000000"/>
              </w:rPr>
              <w:t>Xuất xứ: Mỹ</w:t>
            </w:r>
          </w:p>
          <w:p w14:paraId="702526FB" w14:textId="77777777" w:rsidR="00351776" w:rsidRPr="00AE5E07" w:rsidRDefault="00351776" w:rsidP="00351776">
            <w:pPr>
              <w:shd w:val="clear" w:color="auto" w:fill="FFFFFF"/>
              <w:spacing w:line="276" w:lineRule="auto"/>
              <w:rPr>
                <w:rFonts w:eastAsia="Arial"/>
                <w:color w:val="000000"/>
              </w:rPr>
            </w:pPr>
          </w:p>
          <w:p w14:paraId="5C556072" w14:textId="77777777" w:rsidR="00351776" w:rsidRPr="00AE5E07" w:rsidRDefault="00351776" w:rsidP="00351776">
            <w:pPr>
              <w:numPr>
                <w:ilvl w:val="0"/>
                <w:numId w:val="39"/>
              </w:numPr>
              <w:shd w:val="clear" w:color="auto" w:fill="FFFFFF"/>
              <w:spacing w:line="276" w:lineRule="auto"/>
              <w:rPr>
                <w:rFonts w:eastAsia="Arial"/>
                <w:b/>
                <w:color w:val="000000"/>
              </w:rPr>
            </w:pPr>
            <w:r w:rsidRPr="00AE5E07">
              <w:rPr>
                <w:rFonts w:eastAsia="Arial"/>
                <w:b/>
                <w:color w:val="000000"/>
              </w:rPr>
              <w:t>Thông số kỹ thuật:</w:t>
            </w:r>
          </w:p>
          <w:p w14:paraId="5261D998" w14:textId="77777777" w:rsidR="00351776" w:rsidRPr="00AE5E07" w:rsidRDefault="00351776" w:rsidP="00351776">
            <w:pPr>
              <w:numPr>
                <w:ilvl w:val="0"/>
                <w:numId w:val="40"/>
              </w:numPr>
              <w:shd w:val="clear" w:color="auto" w:fill="FFFFFF"/>
              <w:spacing w:line="276" w:lineRule="auto"/>
              <w:rPr>
                <w:rFonts w:eastAsia="Arial"/>
                <w:color w:val="000000"/>
              </w:rPr>
            </w:pPr>
            <w:r w:rsidRPr="00AE5E07">
              <w:rPr>
                <w:rFonts w:eastAsia="Arial"/>
                <w:color w:val="000000"/>
              </w:rPr>
              <w:t xml:space="preserve">Dụng cụ lấy mẫu bụi bông TE-4000 được sử dụng để đo lường sự tiếp xúc của con người với bụi bông xung quanh. Hạt bụi bông có kích thước khác nhau từ các hạt có thể nhìn thấy bằng mắt thường đến những hạt gần như vô hình. Thiết kế của máy tách rửa theo chiều dọc đảm bảo rằng chỉ các hạt có vận tốc giải quyết nhỏ hơn vận tốc của luồng không khí (7.4 LPM) sẽ được đưa đến bộ lọc. Bộ mẫu bụi bông phải được treo theo chiều dọc gần khu vực thở, nó có thể được gắn trực tiếp vào một bài viết hoặc sử </w:t>
            </w:r>
            <w:r w:rsidRPr="00AE5E07">
              <w:rPr>
                <w:noProof/>
                <w:color w:val="000000"/>
              </w:rPr>
              <w:drawing>
                <wp:anchor distT="0" distB="0" distL="114300" distR="114300" simplePos="0" relativeHeight="251661312" behindDoc="0" locked="0" layoutInCell="1" allowOverlap="1" wp14:anchorId="18C6EE7A" wp14:editId="22B7905E">
                  <wp:simplePos x="0" y="0"/>
                  <wp:positionH relativeFrom="column">
                    <wp:posOffset>3403600</wp:posOffset>
                  </wp:positionH>
                  <wp:positionV relativeFrom="paragraph">
                    <wp:posOffset>690880</wp:posOffset>
                  </wp:positionV>
                  <wp:extent cx="1374140" cy="1657985"/>
                  <wp:effectExtent l="0" t="0" r="0" b="0"/>
                  <wp:wrapNone/>
                  <wp:docPr id="81" name="Picture 81" descr="Káº¿t quáº£ hÃ¬nh áº£nh cho TE-4000 c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Káº¿t quáº£ hÃ¬nh áº£nh cho TE-4000 cotton"/>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7414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E07">
              <w:rPr>
                <w:rFonts w:eastAsia="Arial"/>
                <w:color w:val="000000"/>
              </w:rPr>
              <w:t>dụng giá đỡ chân máy tùy chọn.</w:t>
            </w:r>
          </w:p>
          <w:p w14:paraId="0EE57071" w14:textId="77777777" w:rsidR="00351776" w:rsidRPr="00AE5E07" w:rsidRDefault="00351776" w:rsidP="00351776">
            <w:pPr>
              <w:numPr>
                <w:ilvl w:val="0"/>
                <w:numId w:val="40"/>
              </w:numPr>
              <w:shd w:val="clear" w:color="auto" w:fill="FFFFFF"/>
              <w:spacing w:line="276" w:lineRule="auto"/>
              <w:rPr>
                <w:rFonts w:eastAsia="Arial"/>
                <w:color w:val="000000"/>
              </w:rPr>
            </w:pPr>
            <w:r w:rsidRPr="00AE5E07">
              <w:rPr>
                <w:rFonts w:eastAsia="Arial"/>
                <w:color w:val="000000"/>
              </w:rPr>
              <w:t>Dải lưu lượng: 7.4 LPM +/- 2%</w:t>
            </w:r>
          </w:p>
          <w:p w14:paraId="131758D3" w14:textId="77777777" w:rsidR="00351776" w:rsidRPr="00AE5E07" w:rsidRDefault="00351776" w:rsidP="00351776">
            <w:pPr>
              <w:numPr>
                <w:ilvl w:val="0"/>
                <w:numId w:val="40"/>
              </w:numPr>
              <w:shd w:val="clear" w:color="auto" w:fill="FFFFFF"/>
              <w:spacing w:line="276" w:lineRule="auto"/>
              <w:rPr>
                <w:rFonts w:eastAsia="Arial"/>
                <w:color w:val="000000"/>
              </w:rPr>
            </w:pPr>
            <w:r w:rsidRPr="00AE5E07">
              <w:rPr>
                <w:rFonts w:eastAsia="Arial"/>
                <w:color w:val="000000"/>
              </w:rPr>
              <w:t>Loại bơm: bơm ít dầu</w:t>
            </w:r>
          </w:p>
          <w:p w14:paraId="01B74BDB" w14:textId="77777777" w:rsidR="00351776" w:rsidRPr="00AE5E07" w:rsidRDefault="00351776" w:rsidP="00351776">
            <w:pPr>
              <w:numPr>
                <w:ilvl w:val="0"/>
                <w:numId w:val="40"/>
              </w:numPr>
              <w:shd w:val="clear" w:color="auto" w:fill="FFFFFF"/>
              <w:spacing w:line="276" w:lineRule="auto"/>
              <w:rPr>
                <w:rFonts w:eastAsia="Arial"/>
                <w:color w:val="000000"/>
              </w:rPr>
            </w:pPr>
            <w:r w:rsidRPr="00AE5E07">
              <w:rPr>
                <w:rFonts w:eastAsia="Arial"/>
                <w:color w:val="000000"/>
              </w:rPr>
              <w:t>Bộ điều chỉnh theo chiều dọc: bằng Nhôm, đường kính 6” dài 28”</w:t>
            </w:r>
          </w:p>
          <w:p w14:paraId="6FE5C2AF" w14:textId="77777777" w:rsidR="00351776" w:rsidRPr="00AE5E07" w:rsidRDefault="00351776" w:rsidP="00351776">
            <w:pPr>
              <w:numPr>
                <w:ilvl w:val="0"/>
                <w:numId w:val="40"/>
              </w:numPr>
              <w:shd w:val="clear" w:color="auto" w:fill="FFFFFF"/>
              <w:spacing w:line="276" w:lineRule="auto"/>
              <w:rPr>
                <w:rFonts w:eastAsia="Arial"/>
                <w:color w:val="000000"/>
              </w:rPr>
            </w:pPr>
            <w:r w:rsidRPr="00AE5E07">
              <w:rPr>
                <w:rFonts w:eastAsia="Arial"/>
                <w:color w:val="000000"/>
              </w:rPr>
              <w:lastRenderedPageBreak/>
              <w:t>Nguồn điện sử dụng: 220 volt 50-60 Hz</w:t>
            </w:r>
          </w:p>
          <w:p w14:paraId="5C6AA145" w14:textId="77777777" w:rsidR="00351776" w:rsidRPr="00AE5E07" w:rsidRDefault="00351776" w:rsidP="00351776">
            <w:pPr>
              <w:numPr>
                <w:ilvl w:val="0"/>
                <w:numId w:val="40"/>
              </w:numPr>
              <w:shd w:val="clear" w:color="auto" w:fill="FFFFFF"/>
              <w:spacing w:line="276" w:lineRule="auto"/>
              <w:rPr>
                <w:rFonts w:eastAsia="Arial"/>
                <w:color w:val="000000"/>
              </w:rPr>
            </w:pPr>
            <w:r w:rsidRPr="00AE5E07">
              <w:rPr>
                <w:rFonts w:eastAsia="Arial"/>
                <w:color w:val="000000"/>
              </w:rPr>
              <w:t>Giấy lọc sử dụng 37 mm</w:t>
            </w:r>
          </w:p>
          <w:p w14:paraId="01B9C1FE" w14:textId="77777777" w:rsidR="00351776" w:rsidRPr="00AE5E07" w:rsidRDefault="00351776" w:rsidP="00351776">
            <w:pPr>
              <w:numPr>
                <w:ilvl w:val="0"/>
                <w:numId w:val="39"/>
              </w:numPr>
              <w:shd w:val="clear" w:color="auto" w:fill="FFFFFF"/>
              <w:spacing w:line="276" w:lineRule="auto"/>
              <w:rPr>
                <w:rFonts w:eastAsia="Arial"/>
                <w:b/>
                <w:color w:val="000000"/>
              </w:rPr>
            </w:pPr>
            <w:r w:rsidRPr="00AE5E07">
              <w:rPr>
                <w:rFonts w:eastAsia="Arial"/>
                <w:b/>
                <w:color w:val="000000"/>
              </w:rPr>
              <w:t>Cung cấp bao gồm:</w:t>
            </w:r>
          </w:p>
          <w:p w14:paraId="19090DBF" w14:textId="77777777" w:rsidR="00351776" w:rsidRDefault="00351776" w:rsidP="00351776">
            <w:pPr>
              <w:numPr>
                <w:ilvl w:val="0"/>
                <w:numId w:val="40"/>
              </w:numPr>
              <w:shd w:val="clear" w:color="auto" w:fill="FFFFFF"/>
              <w:spacing w:line="276" w:lineRule="auto"/>
              <w:rPr>
                <w:rFonts w:eastAsia="Arial"/>
                <w:color w:val="000000"/>
              </w:rPr>
            </w:pPr>
            <w:r w:rsidRPr="00AE5E07">
              <w:rPr>
                <w:rFonts w:eastAsia="Arial"/>
                <w:color w:val="000000"/>
              </w:rPr>
              <w:t>Máy chính và phụ kiện chuẩn theo máy</w:t>
            </w:r>
          </w:p>
          <w:p w14:paraId="3DF3552A" w14:textId="022D25A0" w:rsidR="00351776" w:rsidRPr="00351776" w:rsidRDefault="00351776" w:rsidP="00351776">
            <w:pPr>
              <w:numPr>
                <w:ilvl w:val="0"/>
                <w:numId w:val="40"/>
              </w:numPr>
              <w:shd w:val="clear" w:color="auto" w:fill="FFFFFF"/>
              <w:spacing w:line="276" w:lineRule="auto"/>
              <w:rPr>
                <w:rFonts w:eastAsia="Arial"/>
                <w:color w:val="000000"/>
              </w:rPr>
            </w:pPr>
            <w:r w:rsidRPr="00351776">
              <w:rPr>
                <w:rFonts w:eastAsia="Arial"/>
                <w:color w:val="000000"/>
              </w:rPr>
              <w:t>Tài liệu hướng dẫn sử dụng tiếng Anh + Tiếng Việt</w:t>
            </w:r>
          </w:p>
        </w:tc>
        <w:tc>
          <w:tcPr>
            <w:tcW w:w="540" w:type="dxa"/>
          </w:tcPr>
          <w:p w14:paraId="3B1703C6" w14:textId="772A3C03" w:rsidR="00351776" w:rsidRDefault="00351776" w:rsidP="00351776">
            <w:pPr>
              <w:jc w:val="center"/>
              <w:rPr>
                <w:b/>
                <w:lang w:val="vi-VN"/>
              </w:rPr>
            </w:pPr>
            <w:r w:rsidRPr="00AE5E07">
              <w:rPr>
                <w:rFonts w:eastAsia="Arial"/>
                <w:b/>
              </w:rPr>
              <w:lastRenderedPageBreak/>
              <w:t>01</w:t>
            </w:r>
          </w:p>
        </w:tc>
        <w:tc>
          <w:tcPr>
            <w:tcW w:w="630" w:type="dxa"/>
          </w:tcPr>
          <w:p w14:paraId="7CF8A2C2" w14:textId="2A4D4570" w:rsidR="00351776" w:rsidRDefault="00351776" w:rsidP="00351776">
            <w:pPr>
              <w:pStyle w:val="Header"/>
              <w:jc w:val="center"/>
              <w:rPr>
                <w:rFonts w:ascii="Times New Roman" w:hAnsi="Times New Roman"/>
                <w:b/>
                <w:sz w:val="24"/>
                <w:szCs w:val="24"/>
                <w:lang w:val="vi-VN"/>
              </w:rPr>
            </w:pPr>
            <w:r w:rsidRPr="00FC4AE3">
              <w:rPr>
                <w:rFonts w:ascii="Times New Roman" w:hAnsi="Times New Roman"/>
                <w:b/>
                <w:bCs/>
                <w:noProof/>
                <w:color w:val="000000"/>
                <w:sz w:val="24"/>
                <w:szCs w:val="24"/>
                <w:lang w:val="vi-VN"/>
              </w:rPr>
              <w:t>Cái</w:t>
            </w:r>
          </w:p>
        </w:tc>
        <w:tc>
          <w:tcPr>
            <w:tcW w:w="1530" w:type="dxa"/>
          </w:tcPr>
          <w:p w14:paraId="6988F8E4" w14:textId="716DA763" w:rsidR="00351776" w:rsidRPr="00A34323" w:rsidRDefault="00351776" w:rsidP="00351776">
            <w:pPr>
              <w:pStyle w:val="Header"/>
              <w:jc w:val="center"/>
              <w:rPr>
                <w:rFonts w:ascii="Times New Roman" w:hAnsi="Times New Roman"/>
                <w:b/>
                <w:bCs/>
                <w:noProof/>
                <w:sz w:val="24"/>
                <w:szCs w:val="24"/>
                <w:lang w:val="vi-VN"/>
              </w:rPr>
            </w:pPr>
            <w:r w:rsidRPr="00AE5E07">
              <w:rPr>
                <w:rFonts w:ascii="Times New Roman" w:hAnsi="Times New Roman"/>
                <w:noProof/>
                <w:color w:val="000000"/>
                <w:sz w:val="24"/>
                <w:szCs w:val="24"/>
              </w:rPr>
              <w:drawing>
                <wp:anchor distT="0" distB="0" distL="114300" distR="114300" simplePos="0" relativeHeight="251662336" behindDoc="0" locked="0" layoutInCell="1" allowOverlap="1" wp14:anchorId="16BB68AB" wp14:editId="2EAB2A95">
                  <wp:simplePos x="0" y="0"/>
                  <wp:positionH relativeFrom="column">
                    <wp:posOffset>-481965</wp:posOffset>
                  </wp:positionH>
                  <wp:positionV relativeFrom="paragraph">
                    <wp:posOffset>791580</wp:posOffset>
                  </wp:positionV>
                  <wp:extent cx="2230755" cy="1807210"/>
                  <wp:effectExtent l="0" t="0" r="0" b="2540"/>
                  <wp:wrapNone/>
                  <wp:docPr id="82" name="Picture 82" descr="Káº¿t quáº£ hÃ¬nh áº£nh cho TE-4000 c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Káº¿t quáº£ hÃ¬nh áº£nh cho TE-4000 cotto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30755" cy="1807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14:paraId="46C12BF4" w14:textId="77777777" w:rsidR="00351776" w:rsidRPr="00A34323" w:rsidRDefault="00351776" w:rsidP="00351776">
            <w:pPr>
              <w:pStyle w:val="Header"/>
              <w:jc w:val="center"/>
              <w:rPr>
                <w:rFonts w:ascii="Times New Roman" w:hAnsi="Times New Roman"/>
                <w:b/>
                <w:bCs/>
                <w:noProof/>
                <w:sz w:val="24"/>
                <w:szCs w:val="24"/>
                <w:lang w:val="vi-VN"/>
              </w:rPr>
            </w:pPr>
          </w:p>
        </w:tc>
      </w:tr>
      <w:tr w:rsidR="00E717FA" w:rsidRPr="00AE22BB" w14:paraId="40438D4F" w14:textId="77777777" w:rsidTr="00A27A4C">
        <w:trPr>
          <w:jc w:val="center"/>
        </w:trPr>
        <w:tc>
          <w:tcPr>
            <w:tcW w:w="618" w:type="dxa"/>
          </w:tcPr>
          <w:p w14:paraId="104FAFD6" w14:textId="77777777" w:rsidR="00E717FA" w:rsidRDefault="00E717FA" w:rsidP="00A27A4C">
            <w:pPr>
              <w:jc w:val="center"/>
              <w:rPr>
                <w:b/>
                <w:lang w:val="vi-VN"/>
              </w:rPr>
            </w:pPr>
          </w:p>
        </w:tc>
        <w:tc>
          <w:tcPr>
            <w:tcW w:w="1135" w:type="dxa"/>
          </w:tcPr>
          <w:p w14:paraId="5C194C61" w14:textId="77777777" w:rsidR="00E717FA" w:rsidRDefault="00E717FA" w:rsidP="00A27A4C">
            <w:pPr>
              <w:jc w:val="center"/>
              <w:rPr>
                <w:b/>
              </w:rPr>
            </w:pPr>
          </w:p>
        </w:tc>
        <w:tc>
          <w:tcPr>
            <w:tcW w:w="4004" w:type="dxa"/>
          </w:tcPr>
          <w:p w14:paraId="51940273" w14:textId="77777777" w:rsidR="00E717FA" w:rsidRDefault="00E717FA" w:rsidP="00045482">
            <w:pPr>
              <w:ind w:left="14"/>
              <w:rPr>
                <w:b/>
                <w:bCs/>
                <w:lang w:val="vi-VN"/>
              </w:rPr>
            </w:pPr>
          </w:p>
        </w:tc>
        <w:tc>
          <w:tcPr>
            <w:tcW w:w="540" w:type="dxa"/>
          </w:tcPr>
          <w:p w14:paraId="362ECE1E" w14:textId="77777777" w:rsidR="00E717FA" w:rsidRDefault="00E717FA" w:rsidP="00A27A4C">
            <w:pPr>
              <w:jc w:val="center"/>
              <w:rPr>
                <w:b/>
                <w:lang w:val="vi-VN"/>
              </w:rPr>
            </w:pPr>
          </w:p>
        </w:tc>
        <w:tc>
          <w:tcPr>
            <w:tcW w:w="630" w:type="dxa"/>
          </w:tcPr>
          <w:p w14:paraId="3CA634A8" w14:textId="77777777" w:rsidR="00E717FA" w:rsidRDefault="00E717FA" w:rsidP="00A27A4C">
            <w:pPr>
              <w:pStyle w:val="Header"/>
              <w:jc w:val="center"/>
              <w:rPr>
                <w:rFonts w:ascii="Times New Roman" w:hAnsi="Times New Roman"/>
                <w:b/>
                <w:sz w:val="24"/>
                <w:szCs w:val="24"/>
                <w:lang w:val="vi-VN"/>
              </w:rPr>
            </w:pPr>
          </w:p>
        </w:tc>
        <w:tc>
          <w:tcPr>
            <w:tcW w:w="1530" w:type="dxa"/>
          </w:tcPr>
          <w:p w14:paraId="4F3EF01D" w14:textId="77777777" w:rsidR="00E717FA" w:rsidRPr="00A34323" w:rsidRDefault="00E717FA" w:rsidP="00A27A4C">
            <w:pPr>
              <w:pStyle w:val="Header"/>
              <w:jc w:val="center"/>
              <w:rPr>
                <w:rFonts w:ascii="Times New Roman" w:hAnsi="Times New Roman"/>
                <w:b/>
                <w:bCs/>
                <w:noProof/>
                <w:sz w:val="24"/>
                <w:szCs w:val="24"/>
                <w:lang w:val="vi-VN"/>
              </w:rPr>
            </w:pPr>
          </w:p>
        </w:tc>
        <w:tc>
          <w:tcPr>
            <w:tcW w:w="1800" w:type="dxa"/>
          </w:tcPr>
          <w:p w14:paraId="3C8E75A2" w14:textId="77777777" w:rsidR="00E717FA" w:rsidRPr="00A34323" w:rsidRDefault="00E717FA" w:rsidP="00A34323">
            <w:pPr>
              <w:pStyle w:val="Header"/>
              <w:jc w:val="center"/>
              <w:rPr>
                <w:rFonts w:ascii="Times New Roman" w:hAnsi="Times New Roman"/>
                <w:b/>
                <w:bCs/>
                <w:noProof/>
                <w:sz w:val="24"/>
                <w:szCs w:val="24"/>
                <w:lang w:val="vi-VN"/>
              </w:rPr>
            </w:pPr>
          </w:p>
        </w:tc>
      </w:tr>
      <w:tr w:rsidR="0032220F" w:rsidRPr="00AE22BB" w14:paraId="54BEF8FD" w14:textId="77777777" w:rsidTr="00E57D85">
        <w:trPr>
          <w:jc w:val="center"/>
        </w:trPr>
        <w:tc>
          <w:tcPr>
            <w:tcW w:w="8457" w:type="dxa"/>
            <w:gridSpan w:val="6"/>
          </w:tcPr>
          <w:p w14:paraId="5C4D0A34" w14:textId="21EE136A" w:rsidR="0032220F" w:rsidRPr="00A34323" w:rsidRDefault="0032220F" w:rsidP="0032220F">
            <w:pPr>
              <w:pStyle w:val="Header"/>
              <w:jc w:val="center"/>
              <w:rPr>
                <w:rFonts w:ascii="Times New Roman" w:hAnsi="Times New Roman"/>
                <w:b/>
                <w:bCs/>
                <w:noProof/>
                <w:sz w:val="24"/>
                <w:szCs w:val="24"/>
                <w:lang w:val="vi-VN"/>
              </w:rPr>
            </w:pPr>
            <w:r w:rsidRPr="00072C39">
              <w:rPr>
                <w:rFonts w:ascii="Times New Roman" w:hAnsi="Times New Roman"/>
                <w:b/>
                <w:noProof/>
                <w:sz w:val="24"/>
                <w:szCs w:val="24"/>
              </w:rPr>
              <w:t>Tổng</w:t>
            </w:r>
          </w:p>
        </w:tc>
        <w:tc>
          <w:tcPr>
            <w:tcW w:w="1800" w:type="dxa"/>
          </w:tcPr>
          <w:p w14:paraId="128D6095" w14:textId="6FA0CDB0" w:rsidR="0032220F" w:rsidRPr="00A34323" w:rsidRDefault="0032220F" w:rsidP="0032220F">
            <w:pPr>
              <w:pStyle w:val="Header"/>
              <w:jc w:val="center"/>
              <w:rPr>
                <w:rFonts w:ascii="Times New Roman" w:hAnsi="Times New Roman"/>
                <w:b/>
                <w:bCs/>
                <w:noProof/>
                <w:sz w:val="24"/>
                <w:szCs w:val="24"/>
                <w:lang w:val="vi-VN"/>
              </w:rPr>
            </w:pPr>
          </w:p>
        </w:tc>
      </w:tr>
      <w:tr w:rsidR="0032220F" w:rsidRPr="00AE22BB" w14:paraId="7E082FA1" w14:textId="77777777" w:rsidTr="00DD20E5">
        <w:trPr>
          <w:jc w:val="center"/>
        </w:trPr>
        <w:tc>
          <w:tcPr>
            <w:tcW w:w="8457" w:type="dxa"/>
            <w:gridSpan w:val="6"/>
          </w:tcPr>
          <w:p w14:paraId="2C355481" w14:textId="48DFF31F" w:rsidR="0032220F" w:rsidRPr="00A34323" w:rsidRDefault="0032220F" w:rsidP="0032220F">
            <w:pPr>
              <w:pStyle w:val="Header"/>
              <w:jc w:val="center"/>
              <w:rPr>
                <w:rFonts w:ascii="Times New Roman" w:hAnsi="Times New Roman"/>
                <w:b/>
                <w:bCs/>
                <w:noProof/>
                <w:sz w:val="24"/>
                <w:szCs w:val="24"/>
                <w:lang w:val="vi-VN"/>
              </w:rPr>
            </w:pPr>
            <w:r w:rsidRPr="00072C39">
              <w:rPr>
                <w:rFonts w:ascii="Times New Roman" w:hAnsi="Times New Roman"/>
                <w:b/>
                <w:noProof/>
                <w:sz w:val="24"/>
                <w:szCs w:val="24"/>
              </w:rPr>
              <w:t>Thuế VAT 10%</w:t>
            </w:r>
          </w:p>
        </w:tc>
        <w:tc>
          <w:tcPr>
            <w:tcW w:w="1800" w:type="dxa"/>
          </w:tcPr>
          <w:p w14:paraId="14F7B5DA" w14:textId="527ED0D1" w:rsidR="0032220F" w:rsidRPr="00A34323" w:rsidRDefault="0032220F" w:rsidP="0032220F">
            <w:pPr>
              <w:pStyle w:val="Header"/>
              <w:jc w:val="center"/>
              <w:rPr>
                <w:rFonts w:ascii="Times New Roman" w:hAnsi="Times New Roman"/>
                <w:b/>
                <w:bCs/>
                <w:noProof/>
                <w:sz w:val="24"/>
                <w:szCs w:val="24"/>
                <w:lang w:val="vi-VN"/>
              </w:rPr>
            </w:pPr>
            <w:r>
              <w:rPr>
                <w:rFonts w:ascii="Times New Roman" w:hAnsi="Times New Roman"/>
                <w:b/>
                <w:sz w:val="24"/>
                <w:szCs w:val="24"/>
                <w:lang w:val="vi-VN"/>
              </w:rPr>
              <w:t xml:space="preserve">Bao gồm </w:t>
            </w:r>
          </w:p>
        </w:tc>
      </w:tr>
      <w:tr w:rsidR="0032220F" w:rsidRPr="00AE22BB" w14:paraId="11B1B106" w14:textId="77777777" w:rsidTr="00E234B9">
        <w:trPr>
          <w:jc w:val="center"/>
        </w:trPr>
        <w:tc>
          <w:tcPr>
            <w:tcW w:w="8457" w:type="dxa"/>
            <w:gridSpan w:val="6"/>
          </w:tcPr>
          <w:p w14:paraId="51EE39C8" w14:textId="661DB29F" w:rsidR="0032220F" w:rsidRPr="00A34323" w:rsidRDefault="0032220F" w:rsidP="0032220F">
            <w:pPr>
              <w:pStyle w:val="Header"/>
              <w:jc w:val="center"/>
              <w:rPr>
                <w:rFonts w:ascii="Times New Roman" w:hAnsi="Times New Roman"/>
                <w:b/>
                <w:bCs/>
                <w:noProof/>
                <w:sz w:val="24"/>
                <w:szCs w:val="24"/>
                <w:lang w:val="vi-VN"/>
              </w:rPr>
            </w:pPr>
            <w:r w:rsidRPr="00072C39">
              <w:rPr>
                <w:rFonts w:ascii="Times New Roman" w:hAnsi="Times New Roman"/>
                <w:b/>
                <w:noProof/>
                <w:sz w:val="24"/>
                <w:szCs w:val="24"/>
              </w:rPr>
              <w:t xml:space="preserve">Tổng cộng </w:t>
            </w:r>
          </w:p>
        </w:tc>
        <w:tc>
          <w:tcPr>
            <w:tcW w:w="1800" w:type="dxa"/>
          </w:tcPr>
          <w:p w14:paraId="3B2B92F6" w14:textId="06FFD2B3" w:rsidR="0032220F" w:rsidRPr="00A34323" w:rsidRDefault="0032220F" w:rsidP="0032220F">
            <w:pPr>
              <w:pStyle w:val="Header"/>
              <w:jc w:val="center"/>
              <w:rPr>
                <w:rFonts w:ascii="Times New Roman" w:hAnsi="Times New Roman"/>
                <w:b/>
                <w:bCs/>
                <w:noProof/>
                <w:sz w:val="24"/>
                <w:szCs w:val="24"/>
                <w:lang w:val="vi-VN"/>
              </w:rPr>
            </w:pPr>
          </w:p>
        </w:tc>
      </w:tr>
      <w:tr w:rsidR="0032220F" w:rsidRPr="00AE22BB" w14:paraId="15704E4C" w14:textId="77777777" w:rsidTr="00323172">
        <w:trPr>
          <w:jc w:val="center"/>
        </w:trPr>
        <w:tc>
          <w:tcPr>
            <w:tcW w:w="10257" w:type="dxa"/>
            <w:gridSpan w:val="7"/>
          </w:tcPr>
          <w:p w14:paraId="294349BB" w14:textId="2756078F" w:rsidR="0032220F" w:rsidRPr="0032220F" w:rsidRDefault="0032220F" w:rsidP="0032220F">
            <w:pPr>
              <w:pStyle w:val="Header"/>
              <w:jc w:val="center"/>
              <w:rPr>
                <w:rFonts w:ascii="Times New Roman" w:hAnsi="Times New Roman"/>
                <w:b/>
                <w:bCs/>
                <w:noProof/>
                <w:sz w:val="24"/>
                <w:szCs w:val="24"/>
                <w:lang w:val="vi-VN"/>
              </w:rPr>
            </w:pPr>
            <w:r w:rsidRPr="00072C39">
              <w:rPr>
                <w:rFonts w:ascii="Times New Roman" w:hAnsi="Times New Roman"/>
                <w:b/>
                <w:sz w:val="24"/>
                <w:szCs w:val="24"/>
              </w:rPr>
              <w:t xml:space="preserve">Bằng chữ: </w:t>
            </w:r>
            <w:r>
              <w:rPr>
                <w:rFonts w:ascii="Times New Roman" w:hAnsi="Times New Roman"/>
                <w:b/>
                <w:sz w:val="24"/>
                <w:szCs w:val="24"/>
                <w:lang w:val="vi-VN"/>
              </w:rPr>
              <w:t>./.</w:t>
            </w:r>
          </w:p>
        </w:tc>
      </w:tr>
    </w:tbl>
    <w:p w14:paraId="31FF50C6" w14:textId="77777777" w:rsidR="00D65B63" w:rsidRDefault="00D65B63" w:rsidP="00D65B63">
      <w:pPr>
        <w:rPr>
          <w:b/>
          <w:u w:val="single"/>
          <w:lang w:val="es-MX"/>
        </w:rPr>
      </w:pPr>
    </w:p>
    <w:p w14:paraId="558E596B" w14:textId="77777777" w:rsidR="00324868" w:rsidRPr="008646F7" w:rsidRDefault="00D65B63" w:rsidP="00B31379">
      <w:pPr>
        <w:spacing w:line="276" w:lineRule="auto"/>
        <w:ind w:right="-288"/>
        <w:rPr>
          <w:lang w:val="vi-VN"/>
        </w:rPr>
      </w:pPr>
      <w:r w:rsidRPr="008F65C6">
        <w:rPr>
          <w:b/>
          <w:lang w:val="vi-VN"/>
        </w:rPr>
        <w:t xml:space="preserve">  </w:t>
      </w:r>
      <w:r>
        <w:rPr>
          <w:b/>
        </w:rPr>
        <w:t xml:space="preserve">        </w:t>
      </w:r>
      <w:r w:rsidRPr="008F65C6">
        <w:rPr>
          <w:b/>
          <w:lang w:val="vi-VN"/>
        </w:rPr>
        <w:t xml:space="preserve"> </w:t>
      </w:r>
      <w:bookmarkStart w:id="0" w:name="_Hlk35728218"/>
      <w:r w:rsidR="00324868" w:rsidRPr="00414B46">
        <w:rPr>
          <w:b/>
          <w:u w:val="single"/>
          <w:lang w:val="vi-VN"/>
        </w:rPr>
        <w:t>ĐIỀU KIỆN THƯƠNG MẠI:</w:t>
      </w:r>
    </w:p>
    <w:p w14:paraId="510949D8" w14:textId="02711DB7" w:rsidR="00324868" w:rsidRPr="00414B46" w:rsidRDefault="00324868" w:rsidP="00B31379">
      <w:pPr>
        <w:spacing w:line="276" w:lineRule="auto"/>
        <w:rPr>
          <w:i/>
          <w:iCs/>
          <w:lang w:val="vi-VN"/>
        </w:rPr>
      </w:pPr>
      <w:r w:rsidRPr="00414B46">
        <w:rPr>
          <w:i/>
          <w:iCs/>
          <w:lang w:val="vi-VN"/>
        </w:rPr>
        <w:t>Giá trên đã bao gồm tiền hàng, thuế nhập khẩu, thuế VAT, chi phí vận chuyển, bàn giao, lắp đặt, hướng dẫn sử dụng tại bên mua</w:t>
      </w:r>
      <w:r>
        <w:rPr>
          <w:i/>
          <w:iCs/>
          <w:lang w:val="vi-VN"/>
        </w:rPr>
        <w:t xml:space="preserve"> </w:t>
      </w:r>
      <w:r w:rsidRPr="00414B46">
        <w:rPr>
          <w:i/>
          <w:iCs/>
          <w:lang w:val="vi-VN"/>
        </w:rPr>
        <w:t>.</w:t>
      </w:r>
    </w:p>
    <w:p w14:paraId="6C62B37D" w14:textId="77777777" w:rsidR="00324868" w:rsidRPr="00414B46" w:rsidRDefault="00324868" w:rsidP="00324868">
      <w:pPr>
        <w:pStyle w:val="ListParagraph"/>
        <w:numPr>
          <w:ilvl w:val="0"/>
          <w:numId w:val="26"/>
        </w:numPr>
        <w:spacing w:line="276" w:lineRule="auto"/>
        <w:ind w:left="360" w:hanging="360"/>
        <w:jc w:val="both"/>
        <w:rPr>
          <w:rFonts w:ascii="Times New Roman" w:hAnsi="Times New Roman"/>
          <w:sz w:val="24"/>
          <w:szCs w:val="24"/>
        </w:rPr>
      </w:pPr>
      <w:r w:rsidRPr="00414B46">
        <w:rPr>
          <w:rFonts w:ascii="Times New Roman" w:hAnsi="Times New Roman"/>
          <w:b/>
          <w:sz w:val="24"/>
          <w:szCs w:val="24"/>
          <w:lang w:val="vi-VN"/>
        </w:rPr>
        <w:t xml:space="preserve">Tiêu chuẩn và chất lượng: </w:t>
      </w:r>
      <w:r w:rsidRPr="00414B46">
        <w:rPr>
          <w:rFonts w:ascii="Times New Roman" w:hAnsi="Times New Roman"/>
          <w:sz w:val="24"/>
          <w:szCs w:val="24"/>
          <w:lang w:val="vi-VN"/>
        </w:rPr>
        <w:t xml:space="preserve">Thiết bị mới 100% , nguyên đai, nguyên kiện </w:t>
      </w:r>
      <w:r w:rsidRPr="00414B46">
        <w:rPr>
          <w:rFonts w:ascii="Times New Roman" w:hAnsi="Times New Roman"/>
          <w:sz w:val="24"/>
          <w:szCs w:val="24"/>
        </w:rPr>
        <w:t>– theo đúng tiêu chuẩn của nhà sản xuất.</w:t>
      </w:r>
    </w:p>
    <w:p w14:paraId="3007534D" w14:textId="65AC91A5" w:rsidR="00324868" w:rsidRPr="00E87316" w:rsidRDefault="00324868" w:rsidP="00B31379">
      <w:pPr>
        <w:pStyle w:val="ListParagraph"/>
        <w:numPr>
          <w:ilvl w:val="0"/>
          <w:numId w:val="26"/>
        </w:numPr>
        <w:spacing w:line="276" w:lineRule="auto"/>
        <w:ind w:left="360" w:hanging="360"/>
        <w:jc w:val="both"/>
        <w:rPr>
          <w:rFonts w:ascii="Times New Roman" w:hAnsi="Times New Roman"/>
          <w:b/>
          <w:bCs/>
          <w:sz w:val="24"/>
          <w:szCs w:val="24"/>
        </w:rPr>
      </w:pPr>
      <w:r w:rsidRPr="00414B46">
        <w:rPr>
          <w:rFonts w:ascii="Times New Roman" w:hAnsi="Times New Roman"/>
          <w:b/>
          <w:bCs/>
          <w:sz w:val="24"/>
          <w:szCs w:val="24"/>
        </w:rPr>
        <w:t>Giao hàng và cung cấp dịch vụ:</w:t>
      </w:r>
    </w:p>
    <w:p w14:paraId="24137B74" w14:textId="2F79A473" w:rsidR="00324868" w:rsidRPr="00414B46" w:rsidRDefault="00324868" w:rsidP="00B31379">
      <w:pPr>
        <w:spacing w:line="276" w:lineRule="auto"/>
        <w:jc w:val="both"/>
      </w:pPr>
      <w:r w:rsidRPr="00414B46">
        <w:rPr>
          <w:b/>
          <w:bCs/>
        </w:rPr>
        <w:t>2.1. Thời gian giao hàng:</w:t>
      </w:r>
      <w:r w:rsidRPr="00414B46">
        <w:t xml:space="preserve"> Trong vòng </w:t>
      </w:r>
      <w:r w:rsidR="00E87316">
        <w:rPr>
          <w:lang w:val="vi-VN"/>
        </w:rPr>
        <w:t>08</w:t>
      </w:r>
      <w:r w:rsidRPr="00414B46">
        <w:t>tuần kể từ ngày ký hợp đồng hoặc xác nhận đặt hàng và bên bán nhận đủ tiền thanh toán đợt 1.</w:t>
      </w:r>
      <w:r w:rsidRPr="00414B46">
        <w:tab/>
      </w:r>
      <w:r w:rsidRPr="00414B46">
        <w:tab/>
      </w:r>
      <w:r w:rsidRPr="00414B46">
        <w:tab/>
      </w:r>
      <w:r w:rsidRPr="00414B46">
        <w:tab/>
      </w:r>
      <w:r w:rsidRPr="00414B46">
        <w:tab/>
      </w:r>
    </w:p>
    <w:p w14:paraId="1A73D9C0" w14:textId="2659FD0F" w:rsidR="00324868" w:rsidRPr="00414B46" w:rsidRDefault="00324868" w:rsidP="00B31379">
      <w:pPr>
        <w:spacing w:line="276" w:lineRule="auto"/>
        <w:jc w:val="both"/>
      </w:pPr>
      <w:r w:rsidRPr="00414B46">
        <w:rPr>
          <w:b/>
          <w:bCs/>
        </w:rPr>
        <w:t>2.2. Địa điểm giao hàng:</w:t>
      </w:r>
      <w:r w:rsidRPr="00414B46">
        <w:t xml:space="preserve"> Phòng thí nghiệm của</w:t>
      </w:r>
      <w:r w:rsidRPr="00414B46">
        <w:rPr>
          <w:lang w:val="vi-VN"/>
        </w:rPr>
        <w:t xml:space="preserve"> Bên Mua.</w:t>
      </w:r>
      <w:r w:rsidRPr="00414B46">
        <w:tab/>
      </w:r>
      <w:r w:rsidRPr="00414B46">
        <w:tab/>
      </w:r>
      <w:r w:rsidRPr="00414B46">
        <w:tab/>
      </w:r>
      <w:r w:rsidRPr="00414B46">
        <w:tab/>
      </w:r>
    </w:p>
    <w:p w14:paraId="69754E99" w14:textId="77777777" w:rsidR="00324868" w:rsidRPr="00414B46" w:rsidRDefault="00324868" w:rsidP="00B31379">
      <w:pPr>
        <w:spacing w:line="276" w:lineRule="auto"/>
        <w:jc w:val="both"/>
      </w:pPr>
      <w:r w:rsidRPr="00414B46">
        <w:rPr>
          <w:b/>
          <w:bCs/>
        </w:rPr>
        <w:t>2.3. Lắp đặt, đào tạo sử dụng:</w:t>
      </w:r>
      <w:r w:rsidRPr="00414B46">
        <w:t xml:space="preserve"> Tại địa điểm đã nêu của mục 2.2 </w:t>
      </w:r>
      <w:r w:rsidRPr="00414B46">
        <w:rPr>
          <w:i/>
          <w:iCs/>
        </w:rPr>
        <w:t>(Phòng thí nghiệm đáp ứng điều kiện lắp đặt của nhà sản xuất và người sử dụng thiết bị có chuyên môn phù hợp).</w:t>
      </w:r>
      <w:r w:rsidRPr="00414B46">
        <w:rPr>
          <w:i/>
          <w:iCs/>
        </w:rPr>
        <w:tab/>
      </w:r>
      <w:r w:rsidRPr="00414B46">
        <w:tab/>
      </w:r>
      <w:r w:rsidRPr="00414B46">
        <w:tab/>
      </w:r>
    </w:p>
    <w:p w14:paraId="54553818" w14:textId="77777777" w:rsidR="00324868" w:rsidRPr="00414B46" w:rsidRDefault="00324868" w:rsidP="00B31379">
      <w:pPr>
        <w:spacing w:line="276" w:lineRule="auto"/>
        <w:jc w:val="both"/>
        <w:rPr>
          <w:b/>
          <w:bCs/>
        </w:rPr>
      </w:pPr>
      <w:r w:rsidRPr="00414B46">
        <w:rPr>
          <w:b/>
          <w:bCs/>
        </w:rPr>
        <w:t>3. Dịch vụ sau bán hàng:</w:t>
      </w:r>
      <w:r w:rsidRPr="00414B46">
        <w:rPr>
          <w:b/>
          <w:bCs/>
        </w:rPr>
        <w:tab/>
      </w:r>
      <w:r w:rsidRPr="00414B46">
        <w:rPr>
          <w:b/>
          <w:bCs/>
        </w:rPr>
        <w:tab/>
      </w:r>
      <w:r w:rsidRPr="00414B46">
        <w:rPr>
          <w:b/>
          <w:bCs/>
        </w:rPr>
        <w:tab/>
      </w:r>
      <w:r w:rsidRPr="00414B46">
        <w:rPr>
          <w:b/>
          <w:bCs/>
        </w:rPr>
        <w:tab/>
      </w:r>
      <w:r w:rsidRPr="00414B46">
        <w:rPr>
          <w:b/>
          <w:bCs/>
        </w:rPr>
        <w:tab/>
      </w:r>
    </w:p>
    <w:p w14:paraId="6455DBDD" w14:textId="77777777" w:rsidR="00324868" w:rsidRPr="00414B46" w:rsidRDefault="00324868" w:rsidP="00B31379">
      <w:pPr>
        <w:spacing w:line="276" w:lineRule="auto"/>
        <w:jc w:val="both"/>
      </w:pPr>
      <w:r w:rsidRPr="00414B46">
        <w:rPr>
          <w:b/>
          <w:bCs/>
        </w:rPr>
        <w:t>3.1. Bảo hành:</w:t>
      </w:r>
      <w:r w:rsidRPr="00414B46">
        <w:t xml:space="preserve">  </w:t>
      </w:r>
    </w:p>
    <w:p w14:paraId="4CE0A3BF" w14:textId="77777777" w:rsidR="00324868" w:rsidRPr="00414B46" w:rsidRDefault="00324868" w:rsidP="00324868">
      <w:pPr>
        <w:pStyle w:val="ListParagraph"/>
        <w:numPr>
          <w:ilvl w:val="0"/>
          <w:numId w:val="27"/>
        </w:numPr>
        <w:spacing w:line="276" w:lineRule="auto"/>
        <w:jc w:val="both"/>
        <w:rPr>
          <w:rFonts w:ascii="Times New Roman" w:hAnsi="Times New Roman"/>
          <w:sz w:val="24"/>
          <w:szCs w:val="24"/>
        </w:rPr>
      </w:pPr>
      <w:r w:rsidRPr="00414B46">
        <w:rPr>
          <w:rFonts w:ascii="Times New Roman" w:hAnsi="Times New Roman"/>
          <w:sz w:val="24"/>
          <w:szCs w:val="24"/>
        </w:rPr>
        <w:t>Thời gian bảo hành 12 tháng kể từ ngày bàn giao nghiệm thu (nhưng không quá 13 tháng kể từ ngày thông báo giao hàng).</w:t>
      </w:r>
      <w:r w:rsidRPr="00414B46">
        <w:rPr>
          <w:rFonts w:ascii="Times New Roman" w:hAnsi="Times New Roman"/>
          <w:sz w:val="24"/>
          <w:szCs w:val="24"/>
        </w:rPr>
        <w:tab/>
      </w:r>
    </w:p>
    <w:p w14:paraId="60F6B6E5" w14:textId="77777777" w:rsidR="00324868" w:rsidRPr="00414B46" w:rsidRDefault="00324868" w:rsidP="00324868">
      <w:pPr>
        <w:pStyle w:val="ListParagraph"/>
        <w:numPr>
          <w:ilvl w:val="0"/>
          <w:numId w:val="27"/>
        </w:numPr>
        <w:spacing w:line="276" w:lineRule="auto"/>
        <w:jc w:val="both"/>
        <w:rPr>
          <w:rFonts w:ascii="Times New Roman" w:hAnsi="Times New Roman"/>
          <w:sz w:val="24"/>
          <w:szCs w:val="24"/>
        </w:rPr>
      </w:pPr>
      <w:r w:rsidRPr="00414B46">
        <w:rPr>
          <w:rFonts w:ascii="Times New Roman" w:hAnsi="Times New Roman"/>
          <w:sz w:val="24"/>
          <w:szCs w:val="24"/>
          <w:lang w:val="fi-FI"/>
        </w:rPr>
        <w:t>Chế độ bảo hành không áp dụng đối với những lỗi do người sử dụng gây ra, phụ kiện, đồ thuỷ tinh, vật tư tiêu hao…</w:t>
      </w:r>
    </w:p>
    <w:p w14:paraId="73D3473B" w14:textId="77777777" w:rsidR="00324868" w:rsidRPr="00414B46" w:rsidRDefault="00324868" w:rsidP="00324868">
      <w:pPr>
        <w:pStyle w:val="ListParagraph"/>
        <w:numPr>
          <w:ilvl w:val="0"/>
          <w:numId w:val="27"/>
        </w:numPr>
        <w:spacing w:line="276" w:lineRule="auto"/>
        <w:jc w:val="both"/>
        <w:rPr>
          <w:rFonts w:ascii="Times New Roman" w:hAnsi="Times New Roman"/>
          <w:sz w:val="24"/>
          <w:szCs w:val="24"/>
        </w:rPr>
      </w:pPr>
      <w:r w:rsidRPr="00414B46">
        <w:rPr>
          <w:rFonts w:ascii="Times New Roman" w:hAnsi="Times New Roman"/>
          <w:b/>
          <w:sz w:val="24"/>
          <w:szCs w:val="24"/>
          <w:u w:val="single"/>
          <w:lang w:val="fi-FI"/>
        </w:rPr>
        <w:t>Trung tâm Bảo hành:</w:t>
      </w:r>
    </w:p>
    <w:p w14:paraId="0B608CAF" w14:textId="77777777" w:rsidR="00324868" w:rsidRPr="00414B46" w:rsidRDefault="00324868" w:rsidP="00324868">
      <w:pPr>
        <w:pStyle w:val="ListParagraph"/>
        <w:numPr>
          <w:ilvl w:val="0"/>
          <w:numId w:val="19"/>
        </w:numPr>
        <w:rPr>
          <w:rFonts w:ascii="Times New Roman" w:hAnsi="Times New Roman"/>
          <w:sz w:val="24"/>
          <w:szCs w:val="24"/>
        </w:rPr>
      </w:pPr>
      <w:r w:rsidRPr="00414B46">
        <w:rPr>
          <w:rFonts w:ascii="Times New Roman" w:hAnsi="Times New Roman"/>
          <w:b/>
          <w:sz w:val="24"/>
          <w:szCs w:val="24"/>
          <w:highlight w:val="yellow"/>
        </w:rPr>
        <w:t>Tại HCM:</w:t>
      </w:r>
      <w:r w:rsidRPr="00414B46">
        <w:rPr>
          <w:rFonts w:ascii="Times New Roman" w:hAnsi="Times New Roman"/>
          <w:sz w:val="24"/>
          <w:szCs w:val="24"/>
        </w:rPr>
        <w:t xml:space="preserve"> Số N36,  Đường số 11 - Tân Thới Nhất 17, Khu phố 4,  Phường Tân Thới Nhất, Quận 12, Tp. HCM </w:t>
      </w:r>
    </w:p>
    <w:p w14:paraId="1201DEEF" w14:textId="77777777" w:rsidR="00324868" w:rsidRPr="00414B46" w:rsidRDefault="00324868" w:rsidP="00B31379">
      <w:pPr>
        <w:pStyle w:val="ListParagraph"/>
        <w:ind w:left="1080"/>
        <w:rPr>
          <w:rFonts w:ascii="Times New Roman" w:hAnsi="Times New Roman"/>
          <w:sz w:val="24"/>
          <w:szCs w:val="24"/>
        </w:rPr>
      </w:pPr>
      <w:r w:rsidRPr="00414B46">
        <w:rPr>
          <w:rFonts w:ascii="Times New Roman" w:hAnsi="Times New Roman"/>
          <w:sz w:val="24"/>
          <w:szCs w:val="24"/>
        </w:rPr>
        <w:t xml:space="preserve">Tel: 028.66 570570 – Mail: </w:t>
      </w:r>
      <w:hyperlink r:id="rId11" w:history="1">
        <w:r w:rsidRPr="00414B46">
          <w:rPr>
            <w:rStyle w:val="Hyperlink"/>
            <w:rFonts w:ascii="Times New Roman" w:hAnsi="Times New Roman"/>
            <w:sz w:val="24"/>
            <w:szCs w:val="24"/>
          </w:rPr>
          <w:t>service@vietnguyenco.vn</w:t>
        </w:r>
      </w:hyperlink>
      <w:r w:rsidRPr="00414B46">
        <w:rPr>
          <w:rStyle w:val="Hyperlink"/>
          <w:rFonts w:ascii="Times New Roman" w:hAnsi="Times New Roman"/>
          <w:sz w:val="24"/>
          <w:szCs w:val="24"/>
        </w:rPr>
        <w:t xml:space="preserve"> </w:t>
      </w:r>
      <w:r w:rsidRPr="00414B46">
        <w:rPr>
          <w:rStyle w:val="Hyperlink"/>
          <w:rFonts w:ascii="Times New Roman" w:hAnsi="Times New Roman"/>
          <w:color w:val="auto"/>
          <w:sz w:val="24"/>
          <w:szCs w:val="24"/>
          <w:u w:val="none"/>
        </w:rPr>
        <w:t>– Hotline:</w:t>
      </w:r>
      <w:r w:rsidRPr="00414B46">
        <w:rPr>
          <w:rStyle w:val="Hyperlink"/>
          <w:rFonts w:ascii="Times New Roman" w:hAnsi="Times New Roman"/>
          <w:color w:val="auto"/>
          <w:sz w:val="24"/>
          <w:szCs w:val="24"/>
        </w:rPr>
        <w:t xml:space="preserve"> </w:t>
      </w:r>
      <w:r w:rsidRPr="00414B46">
        <w:rPr>
          <w:rStyle w:val="Hyperlink"/>
          <w:rFonts w:ascii="Times New Roman" w:hAnsi="Times New Roman"/>
          <w:sz w:val="24"/>
          <w:szCs w:val="24"/>
        </w:rPr>
        <w:t>0888. 663300</w:t>
      </w:r>
    </w:p>
    <w:p w14:paraId="6CD223A1" w14:textId="77777777" w:rsidR="00324868" w:rsidRPr="00414B46" w:rsidRDefault="00324868" w:rsidP="00324868">
      <w:pPr>
        <w:pStyle w:val="ListParagraph"/>
        <w:numPr>
          <w:ilvl w:val="0"/>
          <w:numId w:val="19"/>
        </w:numPr>
        <w:rPr>
          <w:rFonts w:ascii="Times New Roman" w:hAnsi="Times New Roman"/>
          <w:sz w:val="24"/>
          <w:szCs w:val="24"/>
        </w:rPr>
      </w:pPr>
      <w:r w:rsidRPr="00414B46">
        <w:rPr>
          <w:rFonts w:ascii="Times New Roman" w:hAnsi="Times New Roman"/>
          <w:b/>
          <w:sz w:val="24"/>
          <w:szCs w:val="24"/>
          <w:highlight w:val="yellow"/>
        </w:rPr>
        <w:t>Tại HN:</w:t>
      </w:r>
      <w:r w:rsidRPr="00414B46">
        <w:rPr>
          <w:rFonts w:ascii="Times New Roman" w:hAnsi="Times New Roman"/>
          <w:sz w:val="24"/>
          <w:szCs w:val="24"/>
        </w:rPr>
        <w:t xml:space="preserve"> Số 138 Đ. Phúc Diễn, P. Xuân Phương, Q. Nam Từ Liêm, Hà Nội</w:t>
      </w:r>
    </w:p>
    <w:p w14:paraId="54ADC927" w14:textId="77777777" w:rsidR="00324868" w:rsidRPr="00414B46" w:rsidRDefault="00324868" w:rsidP="00B31379">
      <w:pPr>
        <w:pStyle w:val="ListParagraph"/>
        <w:ind w:left="1080"/>
        <w:rPr>
          <w:rStyle w:val="Hyperlink"/>
          <w:rFonts w:ascii="Times New Roman" w:hAnsi="Times New Roman"/>
          <w:sz w:val="24"/>
          <w:szCs w:val="24"/>
        </w:rPr>
      </w:pPr>
      <w:r w:rsidRPr="00414B46">
        <w:rPr>
          <w:rFonts w:ascii="Times New Roman" w:hAnsi="Times New Roman"/>
          <w:sz w:val="24"/>
          <w:szCs w:val="24"/>
        </w:rPr>
        <w:t xml:space="preserve">Tel: 024. 32 009276 – Mail: </w:t>
      </w:r>
      <w:hyperlink r:id="rId12" w:history="1">
        <w:r w:rsidRPr="00414B46">
          <w:rPr>
            <w:rStyle w:val="Hyperlink"/>
            <w:rFonts w:ascii="Times New Roman" w:hAnsi="Times New Roman"/>
            <w:sz w:val="24"/>
            <w:szCs w:val="24"/>
          </w:rPr>
          <w:t>service@vietnguyenco.vn</w:t>
        </w:r>
      </w:hyperlink>
      <w:r w:rsidRPr="00414B46">
        <w:rPr>
          <w:rStyle w:val="Hyperlink"/>
          <w:rFonts w:ascii="Times New Roman" w:hAnsi="Times New Roman"/>
          <w:sz w:val="24"/>
          <w:szCs w:val="24"/>
        </w:rPr>
        <w:t xml:space="preserve"> </w:t>
      </w:r>
      <w:r w:rsidRPr="00414B46">
        <w:rPr>
          <w:rStyle w:val="Hyperlink"/>
          <w:rFonts w:ascii="Times New Roman" w:hAnsi="Times New Roman"/>
          <w:color w:val="auto"/>
          <w:sz w:val="24"/>
          <w:szCs w:val="24"/>
          <w:u w:val="none"/>
        </w:rPr>
        <w:t>– Hotline:</w:t>
      </w:r>
      <w:r w:rsidRPr="00414B46">
        <w:rPr>
          <w:rStyle w:val="Hyperlink"/>
          <w:rFonts w:ascii="Times New Roman" w:hAnsi="Times New Roman"/>
          <w:color w:val="auto"/>
          <w:sz w:val="24"/>
          <w:szCs w:val="24"/>
        </w:rPr>
        <w:t xml:space="preserve"> </w:t>
      </w:r>
      <w:r w:rsidRPr="00414B46">
        <w:rPr>
          <w:rStyle w:val="Hyperlink"/>
          <w:rFonts w:ascii="Times New Roman" w:hAnsi="Times New Roman"/>
          <w:sz w:val="24"/>
          <w:szCs w:val="24"/>
        </w:rPr>
        <w:t>0888. 663300</w:t>
      </w:r>
    </w:p>
    <w:p w14:paraId="2A0ACC23" w14:textId="77777777" w:rsidR="00324868" w:rsidRPr="00414B46" w:rsidRDefault="00324868" w:rsidP="00324868">
      <w:pPr>
        <w:pStyle w:val="ListParagraph"/>
        <w:numPr>
          <w:ilvl w:val="0"/>
          <w:numId w:val="19"/>
        </w:numPr>
        <w:rPr>
          <w:rFonts w:ascii="Times New Roman" w:hAnsi="Times New Roman"/>
          <w:sz w:val="24"/>
          <w:szCs w:val="24"/>
        </w:rPr>
      </w:pPr>
      <w:r w:rsidRPr="00414B46">
        <w:rPr>
          <w:rFonts w:ascii="Times New Roman" w:hAnsi="Times New Roman"/>
          <w:b/>
          <w:sz w:val="24"/>
          <w:szCs w:val="24"/>
          <w:highlight w:val="yellow"/>
        </w:rPr>
        <w:t>Tại Đà Nẵng:</w:t>
      </w:r>
      <w:r w:rsidRPr="00414B46">
        <w:rPr>
          <w:rFonts w:ascii="Times New Roman" w:hAnsi="Times New Roman"/>
          <w:sz w:val="24"/>
          <w:szCs w:val="24"/>
        </w:rPr>
        <w:t xml:space="preserve"> Số 59 Đ. Phạm Tư, P. Phước Mỹ, Q. Sơn Trà, Đà Nẵng</w:t>
      </w:r>
    </w:p>
    <w:p w14:paraId="7B4634ED" w14:textId="77777777" w:rsidR="00324868" w:rsidRPr="00414B46" w:rsidRDefault="00324868" w:rsidP="00B31379">
      <w:pPr>
        <w:pStyle w:val="ListParagraph"/>
        <w:ind w:left="1080"/>
        <w:rPr>
          <w:rFonts w:ascii="Times New Roman" w:hAnsi="Times New Roman"/>
          <w:color w:val="0000FF"/>
          <w:sz w:val="24"/>
          <w:szCs w:val="24"/>
          <w:u w:val="single"/>
        </w:rPr>
      </w:pPr>
      <w:r w:rsidRPr="00414B46">
        <w:rPr>
          <w:rFonts w:ascii="Times New Roman" w:hAnsi="Times New Roman"/>
          <w:sz w:val="24"/>
          <w:szCs w:val="24"/>
        </w:rPr>
        <w:t xml:space="preserve">Tel: 023.66 566570 – Mail: </w:t>
      </w:r>
      <w:hyperlink r:id="rId13" w:history="1">
        <w:r w:rsidRPr="00414B46">
          <w:rPr>
            <w:rStyle w:val="Hyperlink"/>
            <w:rFonts w:ascii="Times New Roman" w:hAnsi="Times New Roman"/>
            <w:sz w:val="24"/>
            <w:szCs w:val="24"/>
          </w:rPr>
          <w:t>service@vietnguyenco.vn</w:t>
        </w:r>
      </w:hyperlink>
      <w:r w:rsidRPr="00414B46">
        <w:rPr>
          <w:rStyle w:val="Hyperlink"/>
          <w:rFonts w:ascii="Times New Roman" w:hAnsi="Times New Roman"/>
          <w:sz w:val="24"/>
          <w:szCs w:val="24"/>
        </w:rPr>
        <w:t xml:space="preserve"> </w:t>
      </w:r>
      <w:r w:rsidRPr="00414B46">
        <w:rPr>
          <w:rStyle w:val="Hyperlink"/>
          <w:rFonts w:ascii="Times New Roman" w:hAnsi="Times New Roman"/>
          <w:color w:val="auto"/>
          <w:sz w:val="24"/>
          <w:szCs w:val="24"/>
          <w:u w:val="none"/>
        </w:rPr>
        <w:t>– Hotline:</w:t>
      </w:r>
      <w:r w:rsidRPr="00414B46">
        <w:rPr>
          <w:rStyle w:val="Hyperlink"/>
          <w:rFonts w:ascii="Times New Roman" w:hAnsi="Times New Roman"/>
          <w:color w:val="auto"/>
          <w:sz w:val="24"/>
          <w:szCs w:val="24"/>
        </w:rPr>
        <w:t xml:space="preserve"> </w:t>
      </w:r>
      <w:r w:rsidRPr="00414B46">
        <w:rPr>
          <w:rStyle w:val="Hyperlink"/>
          <w:rFonts w:ascii="Times New Roman" w:hAnsi="Times New Roman"/>
          <w:sz w:val="24"/>
          <w:szCs w:val="24"/>
        </w:rPr>
        <w:t>0888. 663300</w:t>
      </w:r>
      <w:r w:rsidRPr="00414B46">
        <w:rPr>
          <w:rFonts w:ascii="Times New Roman" w:hAnsi="Times New Roman"/>
          <w:sz w:val="24"/>
          <w:szCs w:val="24"/>
        </w:rPr>
        <w:tab/>
      </w:r>
    </w:p>
    <w:p w14:paraId="4F695C9C" w14:textId="77777777" w:rsidR="00324868" w:rsidRPr="00414B46" w:rsidRDefault="00324868" w:rsidP="00B31379">
      <w:pPr>
        <w:spacing w:line="276" w:lineRule="auto"/>
        <w:jc w:val="both"/>
      </w:pPr>
      <w:r w:rsidRPr="00414B46">
        <w:rPr>
          <w:b/>
          <w:bCs/>
        </w:rPr>
        <w:t>3.2. Địa điểm bảo hành:</w:t>
      </w:r>
      <w:r w:rsidRPr="00414B46">
        <w:t xml:space="preserve"> Tại địa điểm đã nêu của mục 2.2</w:t>
      </w:r>
      <w:r w:rsidRPr="00414B46">
        <w:tab/>
      </w:r>
      <w:r w:rsidRPr="00414B46">
        <w:tab/>
      </w:r>
      <w:r w:rsidRPr="00414B46">
        <w:tab/>
      </w:r>
      <w:r w:rsidRPr="00414B46">
        <w:tab/>
      </w:r>
      <w:r w:rsidRPr="00414B46">
        <w:tab/>
      </w:r>
    </w:p>
    <w:p w14:paraId="1812B7E6" w14:textId="77777777" w:rsidR="00324868" w:rsidRPr="00414B46" w:rsidRDefault="00324868" w:rsidP="00B31379">
      <w:pPr>
        <w:spacing w:line="276" w:lineRule="auto"/>
        <w:jc w:val="both"/>
      </w:pPr>
      <w:r w:rsidRPr="00414B46">
        <w:rPr>
          <w:b/>
          <w:bCs/>
        </w:rPr>
        <w:t>3.3. Bảo trì:</w:t>
      </w:r>
      <w:r w:rsidRPr="00414B46">
        <w:t xml:space="preserve"> Theo tiêu chuẩn/khuyến cáo của hãng sản xuất, thực hiện tại địa điểm đã nêu của mục 2.2</w:t>
      </w:r>
      <w:r w:rsidRPr="00414B46">
        <w:tab/>
      </w:r>
      <w:r w:rsidRPr="00414B46">
        <w:tab/>
      </w:r>
      <w:r w:rsidRPr="00414B46">
        <w:tab/>
      </w:r>
      <w:r w:rsidRPr="00414B46">
        <w:tab/>
      </w:r>
      <w:r w:rsidRPr="00414B46">
        <w:tab/>
      </w:r>
    </w:p>
    <w:p w14:paraId="2125A343" w14:textId="77777777" w:rsidR="00324868" w:rsidRPr="00414B46" w:rsidRDefault="00324868" w:rsidP="00B31379">
      <w:pPr>
        <w:spacing w:line="276" w:lineRule="auto"/>
        <w:jc w:val="both"/>
        <w:rPr>
          <w:b/>
          <w:bCs/>
        </w:rPr>
      </w:pPr>
      <w:r w:rsidRPr="00414B46">
        <w:rPr>
          <w:b/>
          <w:bCs/>
        </w:rPr>
        <w:t>4. Thanh toán:</w:t>
      </w:r>
      <w:r w:rsidRPr="00414B46">
        <w:rPr>
          <w:b/>
          <w:bCs/>
        </w:rPr>
        <w:tab/>
      </w:r>
      <w:r w:rsidRPr="00414B46">
        <w:rPr>
          <w:b/>
          <w:bCs/>
        </w:rPr>
        <w:tab/>
      </w:r>
      <w:r w:rsidRPr="00414B46">
        <w:rPr>
          <w:b/>
          <w:bCs/>
        </w:rPr>
        <w:tab/>
      </w:r>
      <w:r w:rsidRPr="00414B46">
        <w:rPr>
          <w:b/>
          <w:bCs/>
        </w:rPr>
        <w:tab/>
      </w:r>
      <w:r w:rsidRPr="00414B46">
        <w:rPr>
          <w:b/>
          <w:bCs/>
        </w:rPr>
        <w:tab/>
      </w:r>
    </w:p>
    <w:p w14:paraId="3BF4F75D" w14:textId="77777777" w:rsidR="00324868" w:rsidRPr="00414B46" w:rsidRDefault="00324868" w:rsidP="00B31379">
      <w:pPr>
        <w:spacing w:line="276" w:lineRule="auto"/>
        <w:jc w:val="both"/>
      </w:pPr>
      <w:r w:rsidRPr="00414B46">
        <w:rPr>
          <w:b/>
          <w:bCs/>
        </w:rPr>
        <w:lastRenderedPageBreak/>
        <w:t>4.1. Hình thức thanh toán</w:t>
      </w:r>
      <w:r w:rsidRPr="00414B46">
        <w:t xml:space="preserve">: Chuyển khoản theo tỷ giá bán ra của Ngân hàng Ngoại Thương tại thời điểm thanh toán. </w:t>
      </w:r>
      <w:r w:rsidRPr="00414B46">
        <w:tab/>
      </w:r>
      <w:r w:rsidRPr="00414B46">
        <w:tab/>
      </w:r>
      <w:r w:rsidRPr="00414B46">
        <w:tab/>
      </w:r>
      <w:r w:rsidRPr="00414B46">
        <w:tab/>
      </w:r>
      <w:r w:rsidRPr="00414B46">
        <w:tab/>
      </w:r>
    </w:p>
    <w:p w14:paraId="3FC28333" w14:textId="77777777" w:rsidR="00324868" w:rsidRPr="00414B46" w:rsidRDefault="00324868" w:rsidP="00B31379">
      <w:pPr>
        <w:spacing w:line="276" w:lineRule="auto"/>
        <w:jc w:val="both"/>
      </w:pPr>
      <w:r w:rsidRPr="00414B46">
        <w:rPr>
          <w:b/>
          <w:bCs/>
        </w:rPr>
        <w:t>4.2. Tiến độ thanh toán:</w:t>
      </w:r>
      <w:r w:rsidRPr="00414B46">
        <w:t xml:space="preserve"> Thanh toán làm 2 đợt</w:t>
      </w:r>
      <w:r w:rsidRPr="00414B46">
        <w:tab/>
      </w:r>
      <w:r w:rsidRPr="00414B46">
        <w:tab/>
      </w:r>
      <w:r w:rsidRPr="00414B46">
        <w:tab/>
      </w:r>
      <w:r w:rsidRPr="00414B46">
        <w:tab/>
      </w:r>
      <w:r w:rsidRPr="00414B46">
        <w:tab/>
      </w:r>
    </w:p>
    <w:p w14:paraId="24302242" w14:textId="77777777" w:rsidR="00324868" w:rsidRPr="00414B46" w:rsidRDefault="00324868" w:rsidP="00B31379">
      <w:pPr>
        <w:spacing w:line="276" w:lineRule="auto"/>
        <w:jc w:val="both"/>
      </w:pPr>
      <w:r w:rsidRPr="00414B46">
        <w:rPr>
          <w:b/>
          <w:bCs/>
        </w:rPr>
        <w:t>Đợt 1:</w:t>
      </w:r>
      <w:r w:rsidRPr="00414B46">
        <w:t xml:space="preserve"> 50% giá trị hợp đồng trong vòng 5 ngày kể từ ngày ký hợp đồng hoặc xác nhận đặt hàng.</w:t>
      </w:r>
      <w:r w:rsidRPr="00414B46">
        <w:tab/>
      </w:r>
    </w:p>
    <w:p w14:paraId="659EF293" w14:textId="77777777" w:rsidR="00324868" w:rsidRPr="00414B46" w:rsidRDefault="00324868" w:rsidP="00B31379">
      <w:pPr>
        <w:spacing w:line="276" w:lineRule="auto"/>
        <w:jc w:val="both"/>
      </w:pPr>
      <w:r w:rsidRPr="00414B46">
        <w:rPr>
          <w:b/>
          <w:bCs/>
        </w:rPr>
        <w:t>Đợt 2:</w:t>
      </w:r>
      <w:r w:rsidRPr="00414B46">
        <w:t xml:space="preserve"> 50% giá trị hợp đồng còn lại trong vòng 5 ngày, kể từ ngày </w:t>
      </w:r>
      <w:r>
        <w:t>bàn</w:t>
      </w:r>
      <w:r>
        <w:rPr>
          <w:lang w:val="vi-VN"/>
        </w:rPr>
        <w:t xml:space="preserve"> giao, nghiệm thu – thanh lý và xuất hoá đơn tài chính. </w:t>
      </w:r>
      <w:r w:rsidRPr="00414B46">
        <w:tab/>
      </w:r>
      <w:r w:rsidRPr="00414B46">
        <w:tab/>
      </w:r>
      <w:r w:rsidRPr="00414B46">
        <w:tab/>
      </w:r>
      <w:r w:rsidRPr="00414B46">
        <w:tab/>
      </w:r>
    </w:p>
    <w:p w14:paraId="1DCCDEE0" w14:textId="77777777" w:rsidR="00324868" w:rsidRPr="00414B46" w:rsidRDefault="00324868" w:rsidP="00B31379">
      <w:pPr>
        <w:spacing w:line="276" w:lineRule="auto"/>
        <w:jc w:val="both"/>
        <w:rPr>
          <w:b/>
          <w:bCs/>
        </w:rPr>
      </w:pPr>
      <w:r w:rsidRPr="00414B46">
        <w:rPr>
          <w:b/>
          <w:bCs/>
        </w:rPr>
        <w:t xml:space="preserve">4.3. Tài khoản thanh toán: </w:t>
      </w:r>
      <w:r w:rsidRPr="00414B46">
        <w:rPr>
          <w:b/>
          <w:bCs/>
        </w:rPr>
        <w:tab/>
      </w:r>
      <w:r w:rsidRPr="00414B46">
        <w:rPr>
          <w:b/>
          <w:bCs/>
        </w:rPr>
        <w:tab/>
      </w:r>
    </w:p>
    <w:p w14:paraId="578EF950" w14:textId="77777777" w:rsidR="00324868" w:rsidRPr="00414B46" w:rsidRDefault="00324868" w:rsidP="00B31379">
      <w:pPr>
        <w:pStyle w:val="ListParagraph"/>
        <w:numPr>
          <w:ilvl w:val="0"/>
          <w:numId w:val="1"/>
        </w:numPr>
        <w:spacing w:line="276" w:lineRule="auto"/>
        <w:jc w:val="both"/>
        <w:rPr>
          <w:rFonts w:ascii="Times New Roman" w:hAnsi="Times New Roman"/>
          <w:sz w:val="24"/>
          <w:szCs w:val="24"/>
        </w:rPr>
      </w:pPr>
      <w:r w:rsidRPr="00414B46">
        <w:rPr>
          <w:rFonts w:ascii="Times New Roman" w:hAnsi="Times New Roman"/>
          <w:sz w:val="24"/>
          <w:szCs w:val="24"/>
        </w:rPr>
        <w:t>Số tài khoản thụ hưởng: 041 0101 0022 700</w:t>
      </w:r>
    </w:p>
    <w:p w14:paraId="22FF45E9" w14:textId="77777777" w:rsidR="00324868" w:rsidRPr="00414B46" w:rsidRDefault="00324868" w:rsidP="00B31379">
      <w:pPr>
        <w:pStyle w:val="ListParagraph"/>
        <w:numPr>
          <w:ilvl w:val="0"/>
          <w:numId w:val="1"/>
        </w:numPr>
        <w:spacing w:line="276" w:lineRule="auto"/>
        <w:jc w:val="both"/>
        <w:rPr>
          <w:rFonts w:ascii="Times New Roman" w:hAnsi="Times New Roman"/>
          <w:sz w:val="24"/>
          <w:szCs w:val="24"/>
        </w:rPr>
      </w:pPr>
      <w:r w:rsidRPr="00414B46">
        <w:rPr>
          <w:rFonts w:ascii="Times New Roman" w:hAnsi="Times New Roman"/>
          <w:sz w:val="24"/>
          <w:szCs w:val="24"/>
        </w:rPr>
        <w:t>Tại: Ngân hàng TMCP Hàng hải (Maritime Bank) chi nhánh TP. Hồ Chí Minh</w:t>
      </w:r>
    </w:p>
    <w:p w14:paraId="3629B8F0" w14:textId="77777777" w:rsidR="00324868" w:rsidRPr="00414B46" w:rsidRDefault="00324868" w:rsidP="00B31379">
      <w:pPr>
        <w:pStyle w:val="ListParagraph"/>
        <w:numPr>
          <w:ilvl w:val="0"/>
          <w:numId w:val="1"/>
        </w:numPr>
        <w:spacing w:line="276" w:lineRule="auto"/>
        <w:jc w:val="both"/>
        <w:rPr>
          <w:rFonts w:ascii="Times New Roman" w:hAnsi="Times New Roman"/>
          <w:sz w:val="24"/>
          <w:szCs w:val="24"/>
        </w:rPr>
      </w:pPr>
      <w:r w:rsidRPr="00414B46">
        <w:rPr>
          <w:rFonts w:ascii="Times New Roman" w:hAnsi="Times New Roman"/>
          <w:sz w:val="24"/>
          <w:szCs w:val="24"/>
        </w:rPr>
        <w:t>Đơn vị thụ hưởng: Công ty TNHH Thương Mại Dịch Vụ Kỹ Thuật Việt Nguyễn</w:t>
      </w:r>
    </w:p>
    <w:p w14:paraId="79A898FD" w14:textId="77777777" w:rsidR="00324868" w:rsidRPr="00414B46" w:rsidRDefault="00324868" w:rsidP="00B31379">
      <w:pPr>
        <w:pStyle w:val="ListParagraph"/>
        <w:numPr>
          <w:ilvl w:val="0"/>
          <w:numId w:val="1"/>
        </w:numPr>
        <w:spacing w:line="276" w:lineRule="auto"/>
        <w:jc w:val="both"/>
        <w:rPr>
          <w:rFonts w:ascii="Times New Roman" w:hAnsi="Times New Roman"/>
          <w:sz w:val="24"/>
          <w:szCs w:val="24"/>
        </w:rPr>
      </w:pPr>
      <w:r w:rsidRPr="00414B46">
        <w:rPr>
          <w:rFonts w:ascii="Times New Roman" w:hAnsi="Times New Roman"/>
          <w:sz w:val="24"/>
          <w:szCs w:val="24"/>
        </w:rPr>
        <w:t>MST: 0 3 1 1 1 4 6 2 3 3 5</w:t>
      </w:r>
      <w:r w:rsidRPr="00414B46">
        <w:rPr>
          <w:rFonts w:ascii="Times New Roman" w:hAnsi="Times New Roman"/>
          <w:sz w:val="24"/>
          <w:szCs w:val="24"/>
          <w:lang w:val="vi-VN"/>
        </w:rPr>
        <w:t xml:space="preserve">         </w:t>
      </w:r>
    </w:p>
    <w:p w14:paraId="54021EE4" w14:textId="77777777" w:rsidR="00324868" w:rsidRPr="00414B46" w:rsidRDefault="00324868" w:rsidP="00B31379">
      <w:pPr>
        <w:spacing w:line="276" w:lineRule="auto"/>
        <w:jc w:val="both"/>
      </w:pPr>
      <w:r w:rsidRPr="00414B46">
        <w:rPr>
          <w:b/>
        </w:rPr>
        <w:t xml:space="preserve">5.   </w:t>
      </w:r>
      <w:r w:rsidRPr="00414B46">
        <w:rPr>
          <w:b/>
          <w:lang w:val="vi-VN"/>
        </w:rPr>
        <w:t>Thời hạn báo giá:</w:t>
      </w:r>
      <w:r w:rsidRPr="00414B46">
        <w:rPr>
          <w:lang w:val="vi-VN"/>
        </w:rPr>
        <w:t xml:space="preserve"> </w:t>
      </w:r>
      <w:r w:rsidRPr="00414B46">
        <w:t xml:space="preserve">Phiếu báo giá có giá trị trong vòng </w:t>
      </w:r>
      <w:r w:rsidRPr="00414B46">
        <w:rPr>
          <w:lang w:val="vi-VN"/>
        </w:rPr>
        <w:t>30</w:t>
      </w:r>
      <w:r w:rsidRPr="00414B46">
        <w:t xml:space="preserve"> ngày kể từ ngày ghi trên</w:t>
      </w:r>
      <w:r w:rsidRPr="00414B46">
        <w:rPr>
          <w:lang w:val="vi-VN"/>
        </w:rPr>
        <w:t>;</w:t>
      </w:r>
    </w:p>
    <w:p w14:paraId="7067E9C4" w14:textId="77777777" w:rsidR="00324868" w:rsidRPr="00414B46" w:rsidRDefault="00324868" w:rsidP="00B31379">
      <w:pPr>
        <w:spacing w:line="276" w:lineRule="auto"/>
      </w:pPr>
    </w:p>
    <w:p w14:paraId="5D7FF558" w14:textId="77777777" w:rsidR="00324868" w:rsidRPr="00414B46" w:rsidRDefault="00324868" w:rsidP="00324868">
      <w:pPr>
        <w:spacing w:line="276" w:lineRule="auto"/>
        <w:rPr>
          <w:b/>
        </w:rPr>
      </w:pPr>
      <w:r w:rsidRPr="00414B46">
        <w:rPr>
          <w:b/>
        </w:rPr>
        <w:t>Rất mong được sự xem xét và ủng hộ của Quý khách h</w:t>
      </w:r>
      <w:r w:rsidRPr="00414B46">
        <w:rPr>
          <w:b/>
          <w:lang w:val="vi-VN"/>
        </w:rPr>
        <w:t>àng!</w:t>
      </w:r>
    </w:p>
    <w:tbl>
      <w:tblPr>
        <w:tblW w:w="0" w:type="auto"/>
        <w:tblLook w:val="04A0" w:firstRow="1" w:lastRow="0" w:firstColumn="1" w:lastColumn="0" w:noHBand="0" w:noVBand="1"/>
      </w:tblPr>
      <w:tblGrid>
        <w:gridCol w:w="4408"/>
        <w:gridCol w:w="5334"/>
      </w:tblGrid>
      <w:tr w:rsidR="004E5380" w:rsidRPr="007A247C" w14:paraId="1204838F" w14:textId="77777777" w:rsidTr="00A968BD">
        <w:trPr>
          <w:trHeight w:val="2210"/>
        </w:trPr>
        <w:tc>
          <w:tcPr>
            <w:tcW w:w="4428" w:type="dxa"/>
            <w:shd w:val="clear" w:color="auto" w:fill="auto"/>
          </w:tcPr>
          <w:bookmarkEnd w:id="0"/>
          <w:p w14:paraId="1750AFC3" w14:textId="77777777" w:rsidR="004E5380" w:rsidRPr="007A247C" w:rsidRDefault="004E5380" w:rsidP="00A968BD">
            <w:pPr>
              <w:rPr>
                <w:b/>
              </w:rPr>
            </w:pPr>
            <w:r w:rsidRPr="007A247C">
              <w:rPr>
                <w:b/>
                <w:lang w:val="vi-VN"/>
              </w:rPr>
              <w:t>Mọi thông tin xin liên hệ:</w:t>
            </w:r>
          </w:p>
          <w:p w14:paraId="0D7387A3" w14:textId="77777777" w:rsidR="004E5380" w:rsidRPr="007A247C" w:rsidRDefault="004E5380" w:rsidP="00A968BD">
            <w:pPr>
              <w:numPr>
                <w:ilvl w:val="0"/>
                <w:numId w:val="2"/>
              </w:numPr>
              <w:rPr>
                <w:b/>
                <w:i/>
                <w:color w:val="FF0000"/>
                <w:lang w:val="vi-VN"/>
              </w:rPr>
            </w:pPr>
            <w:r w:rsidRPr="007A247C">
              <w:rPr>
                <w:b/>
                <w:i/>
                <w:color w:val="FF0000"/>
                <w:lang w:val="vi-VN"/>
              </w:rPr>
              <w:t>Nguyễn</w:t>
            </w:r>
            <w:r w:rsidRPr="007A247C">
              <w:rPr>
                <w:b/>
                <w:i/>
                <w:color w:val="FF0000"/>
              </w:rPr>
              <w:t xml:space="preserve"> Đức Chí</w:t>
            </w:r>
            <w:r w:rsidRPr="007A247C">
              <w:rPr>
                <w:b/>
                <w:i/>
                <w:color w:val="FF0000"/>
                <w:lang w:val="vi-VN"/>
              </w:rPr>
              <w:t xml:space="preserve"> (M</w:t>
            </w:r>
            <w:r w:rsidRPr="007A247C">
              <w:rPr>
                <w:b/>
                <w:i/>
                <w:color w:val="FF0000"/>
              </w:rPr>
              <w:t>r</w:t>
            </w:r>
            <w:r w:rsidRPr="007A247C">
              <w:rPr>
                <w:b/>
                <w:i/>
                <w:color w:val="FF0000"/>
                <w:lang w:val="vi-VN"/>
              </w:rPr>
              <w:t>)</w:t>
            </w:r>
          </w:p>
          <w:p w14:paraId="242729BF" w14:textId="77777777" w:rsidR="004E5380" w:rsidRPr="007A247C" w:rsidRDefault="004E5380" w:rsidP="00A968BD">
            <w:pPr>
              <w:numPr>
                <w:ilvl w:val="0"/>
                <w:numId w:val="2"/>
              </w:numPr>
              <w:rPr>
                <w:i/>
                <w:lang w:val="vi-VN"/>
              </w:rPr>
            </w:pPr>
            <w:r w:rsidRPr="007A247C">
              <w:rPr>
                <w:b/>
                <w:i/>
                <w:lang w:val="vi-VN"/>
              </w:rPr>
              <w:t>H/p:</w:t>
            </w:r>
            <w:r w:rsidRPr="007A247C">
              <w:rPr>
                <w:i/>
                <w:lang w:val="vi-VN"/>
              </w:rPr>
              <w:t xml:space="preserve"> </w:t>
            </w:r>
            <w:r w:rsidRPr="007A247C">
              <w:rPr>
                <w:i/>
              </w:rPr>
              <w:t>0399733538</w:t>
            </w:r>
          </w:p>
          <w:p w14:paraId="0D793A57" w14:textId="77777777" w:rsidR="004E5380" w:rsidRPr="007A247C" w:rsidRDefault="004E5380" w:rsidP="00A968BD">
            <w:pPr>
              <w:numPr>
                <w:ilvl w:val="0"/>
                <w:numId w:val="2"/>
              </w:numPr>
              <w:rPr>
                <w:i/>
                <w:lang w:val="vi-VN"/>
              </w:rPr>
            </w:pPr>
            <w:r w:rsidRPr="007A247C">
              <w:rPr>
                <w:b/>
                <w:i/>
                <w:lang w:val="vi-VN"/>
              </w:rPr>
              <w:t>Tel:</w:t>
            </w:r>
            <w:r w:rsidRPr="007A247C">
              <w:rPr>
                <w:i/>
                <w:lang w:val="vi-VN"/>
              </w:rPr>
              <w:t xml:space="preserve"> (0</w:t>
            </w:r>
            <w:r w:rsidRPr="007A247C">
              <w:rPr>
                <w:i/>
              </w:rPr>
              <w:t>2</w:t>
            </w:r>
            <w:r w:rsidRPr="007A247C">
              <w:rPr>
                <w:i/>
                <w:lang w:val="vi-VN"/>
              </w:rPr>
              <w:t>8).66 570570</w:t>
            </w:r>
            <w:r w:rsidRPr="007A247C">
              <w:rPr>
                <w:i/>
              </w:rPr>
              <w:t xml:space="preserve">  | (024).85871871</w:t>
            </w:r>
          </w:p>
          <w:p w14:paraId="7EBFC6B0" w14:textId="77777777" w:rsidR="004E5380" w:rsidRPr="007A247C" w:rsidRDefault="004E5380" w:rsidP="00A968BD">
            <w:pPr>
              <w:numPr>
                <w:ilvl w:val="0"/>
                <w:numId w:val="2"/>
              </w:numPr>
              <w:rPr>
                <w:i/>
                <w:lang w:val="vi-VN"/>
              </w:rPr>
            </w:pPr>
            <w:r w:rsidRPr="007A247C">
              <w:rPr>
                <w:b/>
                <w:i/>
                <w:lang w:val="vi-VN"/>
              </w:rPr>
              <w:t>Fax:</w:t>
            </w:r>
            <w:r w:rsidRPr="007A247C">
              <w:rPr>
                <w:i/>
                <w:lang w:val="vi-VN"/>
              </w:rPr>
              <w:t xml:space="preserve"> (0</w:t>
            </w:r>
            <w:r w:rsidRPr="007A247C">
              <w:rPr>
                <w:i/>
              </w:rPr>
              <w:t>2</w:t>
            </w:r>
            <w:r w:rsidRPr="007A247C">
              <w:rPr>
                <w:i/>
                <w:lang w:val="vi-VN"/>
              </w:rPr>
              <w:t>8). 35 951053</w:t>
            </w:r>
          </w:p>
          <w:p w14:paraId="1E3638CA" w14:textId="444AB0BA" w:rsidR="004E5380" w:rsidRPr="007A247C" w:rsidRDefault="004E5380" w:rsidP="00A968BD">
            <w:pPr>
              <w:numPr>
                <w:ilvl w:val="0"/>
                <w:numId w:val="2"/>
              </w:numPr>
              <w:rPr>
                <w:i/>
                <w:u w:val="single"/>
                <w:lang w:val="vi-VN"/>
              </w:rPr>
            </w:pPr>
            <w:r w:rsidRPr="007A247C">
              <w:rPr>
                <w:b/>
                <w:i/>
                <w:lang w:val="vi-VN"/>
              </w:rPr>
              <w:t>Mail:</w:t>
            </w:r>
            <w:r w:rsidRPr="007A247C">
              <w:rPr>
                <w:i/>
                <w:color w:val="0000FF"/>
                <w:u w:val="single"/>
              </w:rPr>
              <w:t>chi</w:t>
            </w:r>
            <w:r w:rsidR="00AD5027">
              <w:rPr>
                <w:i/>
                <w:color w:val="0000FF"/>
                <w:u w:val="single"/>
                <w:lang w:val="vi-VN"/>
              </w:rPr>
              <w:t>@vietnguyenco.vn</w:t>
            </w:r>
          </w:p>
          <w:p w14:paraId="212D51C3" w14:textId="77777777" w:rsidR="004E5380" w:rsidRPr="007A247C" w:rsidRDefault="004E5380" w:rsidP="00A968BD">
            <w:pPr>
              <w:ind w:left="360"/>
              <w:rPr>
                <w:i/>
              </w:rPr>
            </w:pPr>
          </w:p>
        </w:tc>
        <w:tc>
          <w:tcPr>
            <w:tcW w:w="5400" w:type="dxa"/>
            <w:shd w:val="clear" w:color="auto" w:fill="auto"/>
          </w:tcPr>
          <w:p w14:paraId="62A6580A" w14:textId="77777777" w:rsidR="004E5380" w:rsidRPr="0049234C" w:rsidRDefault="004E5380" w:rsidP="00A968BD">
            <w:pPr>
              <w:spacing w:beforeLines="40" w:before="96" w:afterLines="40" w:after="96"/>
              <w:jc w:val="center"/>
              <w:rPr>
                <w:b/>
              </w:rPr>
            </w:pPr>
            <w:r w:rsidRPr="0049234C">
              <w:rPr>
                <w:b/>
              </w:rPr>
              <w:t>CÔNG TY TNHH TMDV KT VIỆT NGUYỄN</w:t>
            </w:r>
          </w:p>
          <w:p w14:paraId="228C6C4C" w14:textId="77777777" w:rsidR="004E5380" w:rsidRPr="0049234C" w:rsidRDefault="004E5380" w:rsidP="00A968BD">
            <w:pPr>
              <w:spacing w:beforeLines="40" w:before="96" w:afterLines="40" w:after="96"/>
              <w:ind w:right="-183"/>
              <w:jc w:val="center"/>
              <w:rPr>
                <w:b/>
              </w:rPr>
            </w:pPr>
            <w:r w:rsidRPr="0049234C">
              <w:rPr>
                <w:b/>
              </w:rPr>
              <w:t>GIÁM ĐỐC</w:t>
            </w:r>
          </w:p>
          <w:p w14:paraId="00237256" w14:textId="77777777" w:rsidR="004E5380" w:rsidRPr="007A247C" w:rsidRDefault="004E5380" w:rsidP="00A968BD">
            <w:pPr>
              <w:spacing w:beforeLines="40" w:before="96" w:afterLines="40" w:after="96"/>
              <w:jc w:val="center"/>
            </w:pPr>
            <w:r>
              <w:rPr>
                <w:lang w:val="vi-VN"/>
              </w:rPr>
              <w:t xml:space="preserve">     </w:t>
            </w:r>
            <w:r w:rsidRPr="007A247C">
              <w:t>(Ký tên, đóng dấu)</w:t>
            </w:r>
          </w:p>
          <w:p w14:paraId="6AE5EEBC" w14:textId="77777777" w:rsidR="004E5380" w:rsidRPr="007A247C" w:rsidRDefault="004E5380" w:rsidP="00A968BD">
            <w:pPr>
              <w:spacing w:line="276" w:lineRule="auto"/>
              <w:rPr>
                <w:b/>
              </w:rPr>
            </w:pPr>
          </w:p>
        </w:tc>
      </w:tr>
    </w:tbl>
    <w:p w14:paraId="27ECE3AC" w14:textId="77777777" w:rsidR="00743739" w:rsidRDefault="00743739" w:rsidP="00410AA8">
      <w:pPr>
        <w:jc w:val="center"/>
        <w:rPr>
          <w:b/>
          <w:sz w:val="48"/>
          <w:szCs w:val="48"/>
          <w:lang w:val="vi-VN"/>
        </w:rPr>
      </w:pPr>
    </w:p>
    <w:sectPr w:rsidR="00743739" w:rsidSect="00F97A1D">
      <w:headerReference w:type="default" r:id="rId14"/>
      <w:footerReference w:type="default" r:id="rId15"/>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868B" w14:textId="77777777" w:rsidR="00D41997" w:rsidRDefault="00D41997" w:rsidP="00072C39">
      <w:r>
        <w:separator/>
      </w:r>
    </w:p>
  </w:endnote>
  <w:endnote w:type="continuationSeparator" w:id="0">
    <w:p w14:paraId="57D63DD3" w14:textId="77777777" w:rsidR="00D41997" w:rsidRDefault="00D41997"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altName w:val="Calibri"/>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NI-Times" w:hAnsi="VNI-Times"/>
        <w:sz w:val="28"/>
        <w:szCs w:val="28"/>
      </w:rPr>
      <w:id w:val="290173351"/>
      <w:docPartObj>
        <w:docPartGallery w:val="Page Numbers (Bottom of Page)"/>
        <w:docPartUnique/>
      </w:docPartObj>
    </w:sdtPr>
    <w:sdtEndPr>
      <w:rPr>
        <w:noProof/>
      </w:rPr>
    </w:sdtEndPr>
    <w:sdtContent>
      <w:p w14:paraId="23DC2398" w14:textId="1ECB1187" w:rsidR="005820C4" w:rsidRPr="000361D1" w:rsidRDefault="00F97A1D" w:rsidP="005820C4">
        <w:pPr>
          <w:rPr>
            <w:b/>
            <w:bCs/>
            <w:sz w:val="20"/>
            <w:szCs w:val="20"/>
            <w:lang w:val="vi-VN"/>
          </w:rPr>
        </w:pPr>
        <w:r w:rsidRPr="00F97A1D">
          <w:rPr>
            <w:b/>
            <w:bCs/>
            <w:sz w:val="20"/>
            <w:szCs w:val="20"/>
          </w:rPr>
          <w:t xml:space="preserve">CÔNG TY TNHH THƯƠNG MẠI DỊCH VỤ KỸ THUẬT </w:t>
        </w:r>
        <w:r w:rsidRPr="00F97A1D">
          <w:rPr>
            <w:b/>
            <w:bCs/>
            <w:color w:val="FF0000"/>
            <w:sz w:val="20"/>
            <w:szCs w:val="20"/>
          </w:rPr>
          <w:t>VIỆT NGUYỄN</w:t>
        </w:r>
      </w:p>
      <w:p w14:paraId="1076F0C0" w14:textId="77777777" w:rsidR="000361D1" w:rsidRDefault="005820C4" w:rsidP="000361D1">
        <w:pPr>
          <w:rPr>
            <w:rFonts w:eastAsia="Calibri"/>
            <w:b/>
            <w:bCs/>
            <w:i/>
            <w:iCs/>
            <w:noProof/>
            <w:sz w:val="20"/>
            <w:szCs w:val="20"/>
          </w:rPr>
        </w:pPr>
        <w:r w:rsidRPr="00F97A1D">
          <w:rPr>
            <w:b/>
            <w:bCs/>
            <w:noProof/>
            <w:sz w:val="20"/>
            <w:szCs w:val="20"/>
          </w:rPr>
          <w:t xml:space="preserve">Ho Chi Minh Office: </w:t>
        </w:r>
        <w:r w:rsidRPr="00F97A1D">
          <w:rPr>
            <w:rFonts w:eastAsia="Calibri"/>
            <w:b/>
            <w:bCs/>
            <w:i/>
            <w:iCs/>
            <w:noProof/>
            <w:sz w:val="20"/>
            <w:szCs w:val="20"/>
          </w:rPr>
          <w:t>N36-11 Street, 38 ha Resettlement Area, Tan Thoi Nhat ward, Dis.12, HCM city</w:t>
        </w:r>
      </w:p>
      <w:p w14:paraId="0AFF8FD9" w14:textId="49B06DF3" w:rsidR="005820C4" w:rsidRPr="000361D1" w:rsidRDefault="005820C4" w:rsidP="000361D1">
        <w:pPr>
          <w:rPr>
            <w:rFonts w:eastAsia="Calibri"/>
            <w:b/>
            <w:bCs/>
            <w:i/>
            <w:iCs/>
            <w:noProof/>
            <w:sz w:val="20"/>
            <w:szCs w:val="20"/>
          </w:rPr>
        </w:pPr>
        <w:r w:rsidRPr="00F97A1D">
          <w:rPr>
            <w:b/>
            <w:bCs/>
            <w:noProof/>
            <w:sz w:val="20"/>
            <w:szCs w:val="20"/>
          </w:rPr>
          <w:t>Da Nang Office:</w:t>
        </w:r>
        <w:r w:rsidRPr="00F97A1D">
          <w:rPr>
            <w:noProof/>
            <w:sz w:val="20"/>
            <w:szCs w:val="20"/>
          </w:rPr>
          <w:t xml:space="preserve"> </w:t>
        </w:r>
        <w:r w:rsidRPr="00F97A1D">
          <w:rPr>
            <w:b/>
            <w:i/>
            <w:noProof/>
            <w:sz w:val="20"/>
            <w:szCs w:val="20"/>
          </w:rPr>
          <w:t>59 Pham Tu Str., Phuoc My ward, Son Tra Dist., Da Nang city</w:t>
        </w:r>
      </w:p>
      <w:p w14:paraId="093E4157" w14:textId="77777777" w:rsidR="005820C4" w:rsidRPr="00F97A1D" w:rsidRDefault="005820C4" w:rsidP="000361D1">
        <w:pPr>
          <w:rPr>
            <w:noProof/>
            <w:sz w:val="20"/>
            <w:szCs w:val="20"/>
          </w:rPr>
        </w:pPr>
        <w:r w:rsidRPr="00F97A1D">
          <w:rPr>
            <w:b/>
            <w:bCs/>
            <w:noProof/>
            <w:sz w:val="20"/>
            <w:szCs w:val="20"/>
          </w:rPr>
          <w:t>Hanoi Office: </w:t>
        </w:r>
        <w:r w:rsidRPr="00F97A1D">
          <w:rPr>
            <w:b/>
            <w:bCs/>
            <w:i/>
            <w:iCs/>
            <w:noProof/>
            <w:sz w:val="20"/>
            <w:szCs w:val="20"/>
          </w:rPr>
          <w:t>138 Phuc Dien str., Xuan Phuong ward, Nam Tu Lien Dist., HaNoi</w:t>
        </w:r>
        <w:r w:rsidRPr="00F97A1D">
          <w:rPr>
            <w:noProof/>
            <w:sz w:val="20"/>
            <w:szCs w:val="20"/>
          </w:rPr>
          <w:t> </w:t>
        </w:r>
        <w:r w:rsidRPr="00F97A1D">
          <w:rPr>
            <w:b/>
            <w:noProof/>
            <w:sz w:val="20"/>
            <w:szCs w:val="20"/>
          </w:rPr>
          <w:t>city</w:t>
        </w:r>
      </w:p>
      <w:p w14:paraId="345D615A" w14:textId="4D10BAD2" w:rsidR="005820C4" w:rsidRPr="00F97A1D" w:rsidRDefault="005820C4" w:rsidP="000361D1">
        <w:pPr>
          <w:rPr>
            <w:noProof/>
            <w:sz w:val="20"/>
            <w:szCs w:val="20"/>
          </w:rPr>
        </w:pPr>
        <w:r w:rsidRPr="00F97A1D">
          <w:rPr>
            <w:noProof/>
            <w:sz w:val="20"/>
            <w:szCs w:val="20"/>
          </w:rPr>
          <w:t>Tel     : (+84-8).66 570 570 (HCM office) |  (+84-24).32 009276  (HN office) | (+84-8).2366 566570 (Danang office)</w:t>
        </w:r>
      </w:p>
      <w:p w14:paraId="15DBE0C2" w14:textId="62C8894F" w:rsidR="00403C52" w:rsidRPr="00F97A1D" w:rsidRDefault="00D41997" w:rsidP="000361D1">
        <w:pPr>
          <w:rPr>
            <w:noProof/>
            <w:sz w:val="20"/>
            <w:szCs w:val="20"/>
          </w:rPr>
        </w:pPr>
        <w:hyperlink r:id="rId1" w:history="1">
          <w:r w:rsidR="000361D1" w:rsidRPr="00CE1A2D">
            <w:rPr>
              <w:rStyle w:val="Hyperlink"/>
              <w:noProof/>
              <w:sz w:val="20"/>
              <w:szCs w:val="20"/>
            </w:rPr>
            <w:t>www.vietnguyenco.vn</w:t>
          </w:r>
        </w:hyperlink>
        <w:r w:rsidR="00403C52" w:rsidRPr="00F97A1D">
          <w:rPr>
            <w:noProof/>
            <w:sz w:val="20"/>
            <w:szCs w:val="20"/>
          </w:rPr>
          <w:t xml:space="preserve"> | </w:t>
        </w:r>
        <w:hyperlink r:id="rId2" w:history="1">
          <w:r w:rsidR="00403C52" w:rsidRPr="00F97A1D">
            <w:rPr>
              <w:rStyle w:val="Hyperlink"/>
              <w:noProof/>
              <w:sz w:val="20"/>
              <w:szCs w:val="20"/>
            </w:rPr>
            <w:t>www.vietcalib.vn</w:t>
          </w:r>
        </w:hyperlink>
        <w:r w:rsidR="00403C52" w:rsidRPr="00F97A1D">
          <w:rPr>
            <w:noProof/>
            <w:sz w:val="20"/>
            <w:szCs w:val="20"/>
          </w:rPr>
          <w:t xml:space="preserve"> | </w:t>
        </w:r>
        <w:hyperlink r:id="rId3" w:history="1">
          <w:r w:rsidR="00E64066" w:rsidRPr="009E5C7B">
            <w:rPr>
              <w:rStyle w:val="Hyperlink"/>
              <w:noProof/>
              <w:sz w:val="20"/>
              <w:szCs w:val="20"/>
            </w:rPr>
            <w:t>www.vattusacky.vn</w:t>
          </w:r>
        </w:hyperlink>
        <w:r w:rsidR="00E64066">
          <w:rPr>
            <w:noProof/>
            <w:sz w:val="20"/>
            <w:szCs w:val="20"/>
          </w:rPr>
          <w:t xml:space="preserve"> </w:t>
        </w:r>
        <w:r w:rsidR="00403C52" w:rsidRPr="00F97A1D">
          <w:rPr>
            <w:noProof/>
            <w:sz w:val="20"/>
            <w:szCs w:val="20"/>
          </w:rPr>
          <w:t xml:space="preserve"> | </w:t>
        </w:r>
        <w:hyperlink r:id="rId4" w:history="1">
          <w:r w:rsidR="00403C52" w:rsidRPr="00F97A1D">
            <w:rPr>
              <w:rStyle w:val="Hyperlink"/>
              <w:noProof/>
              <w:sz w:val="20"/>
              <w:szCs w:val="20"/>
            </w:rPr>
            <w:t>www.suathietbi.vn</w:t>
          </w:r>
        </w:hyperlink>
        <w:r w:rsidR="00403C52" w:rsidRPr="00F97A1D">
          <w:rPr>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D41997"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3D0E" w14:textId="77777777" w:rsidR="00D41997" w:rsidRDefault="00D41997" w:rsidP="00072C39">
      <w:r>
        <w:separator/>
      </w:r>
    </w:p>
  </w:footnote>
  <w:footnote w:type="continuationSeparator" w:id="0">
    <w:p w14:paraId="4CDD07E0" w14:textId="77777777" w:rsidR="00D41997" w:rsidRDefault="00D41997"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1861"/>
    <w:multiLevelType w:val="hybridMultilevel"/>
    <w:tmpl w:val="0FC09ABA"/>
    <w:lvl w:ilvl="0" w:tplc="7BB437BA">
      <w:start w:val="17"/>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01DD4"/>
    <w:multiLevelType w:val="hybridMultilevel"/>
    <w:tmpl w:val="F58C8DD4"/>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30856"/>
    <w:multiLevelType w:val="multilevel"/>
    <w:tmpl w:val="F27E83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FC27BC"/>
    <w:multiLevelType w:val="hybridMultilevel"/>
    <w:tmpl w:val="381AB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144CA"/>
    <w:multiLevelType w:val="hybridMultilevel"/>
    <w:tmpl w:val="0CAEC4FE"/>
    <w:lvl w:ilvl="0" w:tplc="F7400FF6">
      <w:start w:val="1"/>
      <w:numFmt w:val="decimal"/>
      <w:lvlText w:val="%1."/>
      <w:lvlJc w:val="left"/>
      <w:pPr>
        <w:ind w:left="372" w:hanging="360"/>
      </w:pPr>
      <w:rPr>
        <w:rFonts w:hint="default"/>
        <w:u w:val="none"/>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8"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97F68"/>
    <w:multiLevelType w:val="hybridMultilevel"/>
    <w:tmpl w:val="0B1C7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B4A13"/>
    <w:multiLevelType w:val="hybridMultilevel"/>
    <w:tmpl w:val="0458E120"/>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E70C8"/>
    <w:multiLevelType w:val="hybridMultilevel"/>
    <w:tmpl w:val="FFA05A80"/>
    <w:lvl w:ilvl="0" w:tplc="04090005">
      <w:start w:val="1"/>
      <w:numFmt w:val="bullet"/>
      <w:lvlText w:val=""/>
      <w:lvlJc w:val="left"/>
      <w:pPr>
        <w:ind w:left="1101" w:hanging="360"/>
      </w:pPr>
      <w:rPr>
        <w:rFonts w:ascii="Wingdings" w:hAnsi="Wingdings"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15"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90EBC"/>
    <w:multiLevelType w:val="hybridMultilevel"/>
    <w:tmpl w:val="E1C6F42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417DF0"/>
    <w:multiLevelType w:val="hybridMultilevel"/>
    <w:tmpl w:val="76504CE0"/>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9510C"/>
    <w:multiLevelType w:val="hybridMultilevel"/>
    <w:tmpl w:val="DA1264AE"/>
    <w:lvl w:ilvl="0" w:tplc="7BB437BA">
      <w:start w:val="17"/>
      <w:numFmt w:val="bullet"/>
      <w:lvlText w:val="-"/>
      <w:lvlJc w:val="left"/>
      <w:pPr>
        <w:tabs>
          <w:tab w:val="num" w:pos="786"/>
        </w:tabs>
        <w:ind w:left="786" w:hanging="360"/>
      </w:pPr>
      <w:rPr>
        <w:rFonts w:ascii="VNI-Times" w:eastAsia="Times New Roman" w:hAnsi="VNI-Time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604C1A3C"/>
    <w:multiLevelType w:val="hybridMultilevel"/>
    <w:tmpl w:val="233E7D68"/>
    <w:lvl w:ilvl="0" w:tplc="C570D402">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744CC"/>
    <w:multiLevelType w:val="hybridMultilevel"/>
    <w:tmpl w:val="0BFC348A"/>
    <w:lvl w:ilvl="0" w:tplc="82D0C530">
      <w:numFmt w:val="bullet"/>
      <w:lvlText w:val="-"/>
      <w:lvlJc w:val="center"/>
      <w:pPr>
        <w:ind w:left="144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6E7832"/>
    <w:multiLevelType w:val="hybridMultilevel"/>
    <w:tmpl w:val="F2C070C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7"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4"/>
  </w:num>
  <w:num w:numId="4">
    <w:abstractNumId w:val="27"/>
  </w:num>
  <w:num w:numId="5">
    <w:abstractNumId w:val="18"/>
  </w:num>
  <w:num w:numId="6">
    <w:abstractNumId w:val="16"/>
  </w:num>
  <w:num w:numId="7">
    <w:abstractNumId w:val="20"/>
  </w:num>
  <w:num w:numId="8">
    <w:abstractNumId w:val="2"/>
  </w:num>
  <w:num w:numId="9">
    <w:abstractNumId w:val="26"/>
  </w:num>
  <w:num w:numId="10">
    <w:abstractNumId w:val="12"/>
  </w:num>
  <w:num w:numId="11">
    <w:abstractNumId w:val="35"/>
  </w:num>
  <w:num w:numId="12">
    <w:abstractNumId w:val="33"/>
  </w:num>
  <w:num w:numId="13">
    <w:abstractNumId w:val="22"/>
  </w:num>
  <w:num w:numId="14">
    <w:abstractNumId w:val="28"/>
  </w:num>
  <w:num w:numId="15">
    <w:abstractNumId w:val="37"/>
  </w:num>
  <w:num w:numId="16">
    <w:abstractNumId w:val="17"/>
  </w:num>
  <w:num w:numId="17">
    <w:abstractNumId w:val="10"/>
  </w:num>
  <w:num w:numId="18">
    <w:abstractNumId w:val="38"/>
  </w:num>
  <w:num w:numId="19">
    <w:abstractNumId w:val="25"/>
  </w:num>
  <w:num w:numId="20">
    <w:abstractNumId w:val="13"/>
  </w:num>
  <w:num w:numId="21">
    <w:abstractNumId w:val="1"/>
  </w:num>
  <w:num w:numId="22">
    <w:abstractNumId w:val="36"/>
  </w:num>
  <w:num w:numId="23">
    <w:abstractNumId w:val="15"/>
  </w:num>
  <w:num w:numId="24">
    <w:abstractNumId w:val="34"/>
  </w:num>
  <w:num w:numId="25">
    <w:abstractNumId w:val="8"/>
  </w:num>
  <w:num w:numId="26">
    <w:abstractNumId w:val="21"/>
  </w:num>
  <w:num w:numId="27">
    <w:abstractNumId w:val="3"/>
  </w:num>
  <w:num w:numId="28">
    <w:abstractNumId w:val="0"/>
  </w:num>
  <w:num w:numId="29">
    <w:abstractNumId w:val="29"/>
  </w:num>
  <w:num w:numId="30">
    <w:abstractNumId w:val="7"/>
  </w:num>
  <w:num w:numId="31">
    <w:abstractNumId w:val="4"/>
  </w:num>
  <w:num w:numId="32">
    <w:abstractNumId w:val="5"/>
  </w:num>
  <w:num w:numId="33">
    <w:abstractNumId w:val="31"/>
  </w:num>
  <w:num w:numId="34">
    <w:abstractNumId w:val="11"/>
  </w:num>
  <w:num w:numId="35">
    <w:abstractNumId w:val="6"/>
  </w:num>
  <w:num w:numId="36">
    <w:abstractNumId w:val="9"/>
  </w:num>
  <w:num w:numId="37">
    <w:abstractNumId w:val="14"/>
  </w:num>
  <w:num w:numId="38">
    <w:abstractNumId w:val="23"/>
  </w:num>
  <w:num w:numId="39">
    <w:abstractNumId w:val="32"/>
  </w:num>
  <w:num w:numId="40">
    <w:abstractNumId w:val="3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9"/>
    <w:rsid w:val="00025576"/>
    <w:rsid w:val="000361D1"/>
    <w:rsid w:val="00045482"/>
    <w:rsid w:val="00072C39"/>
    <w:rsid w:val="00090E64"/>
    <w:rsid w:val="00096895"/>
    <w:rsid w:val="000A7C13"/>
    <w:rsid w:val="000C2D55"/>
    <w:rsid w:val="000D1C5E"/>
    <w:rsid w:val="000F0A3F"/>
    <w:rsid w:val="00116CDD"/>
    <w:rsid w:val="00140AD6"/>
    <w:rsid w:val="00176238"/>
    <w:rsid w:val="001830F6"/>
    <w:rsid w:val="001856CF"/>
    <w:rsid w:val="001C1735"/>
    <w:rsid w:val="0020675F"/>
    <w:rsid w:val="002241F9"/>
    <w:rsid w:val="00267B01"/>
    <w:rsid w:val="002727FB"/>
    <w:rsid w:val="002830EE"/>
    <w:rsid w:val="00291FE7"/>
    <w:rsid w:val="002C0CA9"/>
    <w:rsid w:val="002C2B62"/>
    <w:rsid w:val="002C32D4"/>
    <w:rsid w:val="00301961"/>
    <w:rsid w:val="003157C0"/>
    <w:rsid w:val="0032220F"/>
    <w:rsid w:val="00324868"/>
    <w:rsid w:val="00334F01"/>
    <w:rsid w:val="0034220C"/>
    <w:rsid w:val="00350A35"/>
    <w:rsid w:val="00351776"/>
    <w:rsid w:val="00373769"/>
    <w:rsid w:val="003A194A"/>
    <w:rsid w:val="003A3643"/>
    <w:rsid w:val="00403C52"/>
    <w:rsid w:val="00410AA8"/>
    <w:rsid w:val="004134AB"/>
    <w:rsid w:val="00413DEC"/>
    <w:rsid w:val="004241DB"/>
    <w:rsid w:val="00427CF8"/>
    <w:rsid w:val="004515A5"/>
    <w:rsid w:val="00465058"/>
    <w:rsid w:val="004B0F49"/>
    <w:rsid w:val="004E5380"/>
    <w:rsid w:val="005130AB"/>
    <w:rsid w:val="00541558"/>
    <w:rsid w:val="00543671"/>
    <w:rsid w:val="005566BE"/>
    <w:rsid w:val="005820C4"/>
    <w:rsid w:val="005871F9"/>
    <w:rsid w:val="005E2CC7"/>
    <w:rsid w:val="005E734D"/>
    <w:rsid w:val="00626A9E"/>
    <w:rsid w:val="00670251"/>
    <w:rsid w:val="00691CFA"/>
    <w:rsid w:val="006A3ECE"/>
    <w:rsid w:val="006B0005"/>
    <w:rsid w:val="006C133F"/>
    <w:rsid w:val="006F7EF8"/>
    <w:rsid w:val="00730271"/>
    <w:rsid w:val="0074323F"/>
    <w:rsid w:val="00743739"/>
    <w:rsid w:val="00761A70"/>
    <w:rsid w:val="00806CA8"/>
    <w:rsid w:val="008670F3"/>
    <w:rsid w:val="008801E7"/>
    <w:rsid w:val="00882661"/>
    <w:rsid w:val="00895924"/>
    <w:rsid w:val="008B4918"/>
    <w:rsid w:val="008C69DD"/>
    <w:rsid w:val="00916ACC"/>
    <w:rsid w:val="0092214A"/>
    <w:rsid w:val="009228CA"/>
    <w:rsid w:val="00973614"/>
    <w:rsid w:val="009852A5"/>
    <w:rsid w:val="00996F67"/>
    <w:rsid w:val="009F426B"/>
    <w:rsid w:val="00A118B7"/>
    <w:rsid w:val="00A224A5"/>
    <w:rsid w:val="00A34323"/>
    <w:rsid w:val="00A41D8A"/>
    <w:rsid w:val="00A57146"/>
    <w:rsid w:val="00AA1781"/>
    <w:rsid w:val="00AA3256"/>
    <w:rsid w:val="00AD5027"/>
    <w:rsid w:val="00BB6AD7"/>
    <w:rsid w:val="00BD19FE"/>
    <w:rsid w:val="00C049E3"/>
    <w:rsid w:val="00C058AC"/>
    <w:rsid w:val="00C42FF8"/>
    <w:rsid w:val="00C635CC"/>
    <w:rsid w:val="00C708DB"/>
    <w:rsid w:val="00C850C1"/>
    <w:rsid w:val="00CA1C68"/>
    <w:rsid w:val="00CA361C"/>
    <w:rsid w:val="00CD4773"/>
    <w:rsid w:val="00CE0B77"/>
    <w:rsid w:val="00CE32A5"/>
    <w:rsid w:val="00CF5869"/>
    <w:rsid w:val="00D07223"/>
    <w:rsid w:val="00D41997"/>
    <w:rsid w:val="00D54940"/>
    <w:rsid w:val="00D65B63"/>
    <w:rsid w:val="00D75BB8"/>
    <w:rsid w:val="00D9436D"/>
    <w:rsid w:val="00DA130A"/>
    <w:rsid w:val="00DC4BB0"/>
    <w:rsid w:val="00E52623"/>
    <w:rsid w:val="00E55649"/>
    <w:rsid w:val="00E64066"/>
    <w:rsid w:val="00E717FA"/>
    <w:rsid w:val="00E765F2"/>
    <w:rsid w:val="00E87316"/>
    <w:rsid w:val="00ED25B4"/>
    <w:rsid w:val="00EE2E0E"/>
    <w:rsid w:val="00F127EB"/>
    <w:rsid w:val="00F17CCE"/>
    <w:rsid w:val="00F6361A"/>
    <w:rsid w:val="00F97A1D"/>
    <w:rsid w:val="00FB3149"/>
    <w:rsid w:val="00FC199E"/>
    <w:rsid w:val="00FC552D"/>
    <w:rsid w:val="00FD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2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Tieude"/>
    <w:basedOn w:val="Normal"/>
    <w:link w:val="HeaderChar"/>
    <w:rsid w:val="00072C39"/>
    <w:pPr>
      <w:tabs>
        <w:tab w:val="center" w:pos="4320"/>
        <w:tab w:val="right" w:pos="8640"/>
      </w:tabs>
    </w:pPr>
    <w:rPr>
      <w:rFonts w:ascii="VNI-Times" w:hAnsi="VNI-Times"/>
      <w:sz w:val="28"/>
      <w:szCs w:val="28"/>
    </w:rPr>
  </w:style>
  <w:style w:type="character" w:customStyle="1" w:styleId="HeaderChar">
    <w:name w:val="Header Char"/>
    <w:aliases w:val="Header Char Char Char Char Char1,Header Char Char Char Char Char Char,Header Char Char Char Char1,Header Char Char Char1,Header Char Char Char Char Char Char Char Char Char,Tieude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rPr>
      <w:rFonts w:ascii="VNI-Times" w:hAnsi="VNI-Times"/>
      <w:sz w:val="28"/>
      <w:szCs w:val="28"/>
    </w:r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
    <w:basedOn w:val="Normal"/>
    <w:link w:val="ListParagraphChar"/>
    <w:uiPriority w:val="34"/>
    <w:qFormat/>
    <w:rsid w:val="00072C39"/>
    <w:pPr>
      <w:ind w:left="720"/>
      <w:contextualSpacing/>
    </w:pPr>
    <w:rPr>
      <w:rFonts w:ascii="VNI-Times" w:hAnsi="VNI-Times"/>
      <w:sz w:val="28"/>
      <w:szCs w:val="28"/>
    </w:r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9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ore.ttech.vn/Portals/2/2143017TE-4000.png" TargetMode="External"/><Relationship Id="rId13" Type="http://schemas.openxmlformats.org/officeDocument/2006/relationships/hyperlink" Target="mailto:service@vietnguyenco.v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vice@vietnguyenco.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tisch-env.com/wp-content/uploads/2015/06/DSC_0099-300x20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8</cp:revision>
  <dcterms:created xsi:type="dcterms:W3CDTF">2021-11-11T07:03:00Z</dcterms:created>
  <dcterms:modified xsi:type="dcterms:W3CDTF">2022-04-24T10:21:00Z</dcterms:modified>
</cp:coreProperties>
</file>