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CD178" w14:textId="77777777" w:rsidR="00072C39" w:rsidRPr="008F1F66" w:rsidRDefault="00072C39" w:rsidP="00072C39">
      <w:pPr>
        <w:jc w:val="center"/>
        <w:rPr>
          <w:b/>
          <w:sz w:val="40"/>
          <w:szCs w:val="40"/>
        </w:rPr>
      </w:pPr>
      <w:r w:rsidRPr="008F1F66">
        <w:rPr>
          <w:b/>
          <w:sz w:val="40"/>
          <w:szCs w:val="40"/>
        </w:rPr>
        <w:t>BẢNG BÁO GIÁ</w:t>
      </w:r>
    </w:p>
    <w:p w14:paraId="6A8CC547" w14:textId="357B75B4" w:rsidR="00072C39" w:rsidRPr="008F1F66" w:rsidRDefault="00072C39" w:rsidP="00072C39">
      <w:pPr>
        <w:jc w:val="right"/>
        <w:rPr>
          <w:bCs/>
          <w:lang w:val="vi-VN"/>
        </w:rPr>
      </w:pPr>
      <w:r w:rsidRPr="00452518">
        <w:rPr>
          <w:bCs/>
        </w:rPr>
        <w:t xml:space="preserve">Ngày: </w:t>
      </w:r>
      <w:r w:rsidR="008F1F66">
        <w:rPr>
          <w:bCs/>
          <w:lang w:val="vi-VN"/>
        </w:rPr>
        <w:t>…</w:t>
      </w:r>
      <w:r w:rsidRPr="00452518">
        <w:rPr>
          <w:bCs/>
        </w:rPr>
        <w:t xml:space="preserve">/ </w:t>
      </w:r>
      <w:r w:rsidR="008F1F66">
        <w:rPr>
          <w:bCs/>
          <w:lang w:val="vi-VN"/>
        </w:rPr>
        <w:t>…</w:t>
      </w:r>
      <w:r w:rsidRPr="00452518">
        <w:rPr>
          <w:bCs/>
        </w:rPr>
        <w:t xml:space="preserve"> / 20</w:t>
      </w:r>
      <w:r w:rsidR="00CD4773" w:rsidRPr="00452518">
        <w:rPr>
          <w:bCs/>
        </w:rPr>
        <w:t>2</w:t>
      </w:r>
      <w:r w:rsidR="008F1F66">
        <w:rPr>
          <w:bCs/>
          <w:lang w:val="vi-VN"/>
        </w:rPr>
        <w:t>…</w:t>
      </w:r>
    </w:p>
    <w:p w14:paraId="35792915" w14:textId="5C5F3AC1" w:rsidR="00072C39" w:rsidRPr="00452518" w:rsidRDefault="007F2E50" w:rsidP="007F2E50">
      <w:pPr>
        <w:jc w:val="center"/>
        <w:rPr>
          <w:bCs/>
          <w:lang w:val="vi-VN"/>
        </w:rPr>
      </w:pPr>
      <w:r w:rsidRPr="00452518">
        <w:rPr>
          <w:bCs/>
        </w:rPr>
        <w:t xml:space="preserve">                                                                                                   </w:t>
      </w:r>
      <w:r w:rsidR="008F1F66">
        <w:rPr>
          <w:bCs/>
          <w:lang w:val="vi-VN"/>
        </w:rPr>
        <w:t xml:space="preserve"> </w:t>
      </w:r>
      <w:r w:rsidR="00072C39" w:rsidRPr="00452518">
        <w:rPr>
          <w:bCs/>
        </w:rPr>
        <w:t xml:space="preserve">Số: </w:t>
      </w:r>
      <w:r w:rsidRPr="00452518">
        <w:rPr>
          <w:bCs/>
        </w:rPr>
        <w:t xml:space="preserve">    </w:t>
      </w:r>
    </w:p>
    <w:p w14:paraId="0429E0E0" w14:textId="77777777" w:rsidR="00072C39" w:rsidRPr="00452518" w:rsidRDefault="00072C39" w:rsidP="00072C39">
      <w:pPr>
        <w:rPr>
          <w:b/>
        </w:rPr>
      </w:pPr>
      <w:r w:rsidRPr="00452518">
        <w:rPr>
          <w:b/>
        </w:rPr>
        <w:t xml:space="preserve"> </w:t>
      </w:r>
    </w:p>
    <w:p w14:paraId="72B33CD0" w14:textId="7D4DFC08" w:rsidR="00D67EE4" w:rsidRPr="00495B86" w:rsidRDefault="00072C39" w:rsidP="00D67EE4">
      <w:pPr>
        <w:rPr>
          <w:b/>
          <w:lang w:val="vi-VN"/>
        </w:rPr>
      </w:pPr>
      <w:r w:rsidRPr="00452518">
        <w:rPr>
          <w:b/>
          <w:u w:val="single"/>
        </w:rPr>
        <w:t>Kính g</w:t>
      </w:r>
      <w:r w:rsidRPr="00452518">
        <w:rPr>
          <w:b/>
          <w:u w:val="single"/>
          <w:lang w:val="vi-VN"/>
        </w:rPr>
        <w:t>ửi</w:t>
      </w:r>
      <w:r w:rsidRPr="00452518">
        <w:rPr>
          <w:b/>
        </w:rPr>
        <w:t xml:space="preserve">: </w:t>
      </w:r>
      <w:r w:rsidR="00233611">
        <w:rPr>
          <w:b/>
          <w:lang w:val="vi-VN"/>
        </w:rPr>
        <w:t xml:space="preserve">  </w:t>
      </w:r>
      <w:r w:rsidR="00495B86">
        <w:rPr>
          <w:b/>
          <w:lang w:val="vi-VN"/>
        </w:rPr>
        <w:t>QUÝ KHÁCH HÀNG</w:t>
      </w:r>
    </w:p>
    <w:p w14:paraId="6130E495" w14:textId="0785E6ED" w:rsidR="00D67EE4" w:rsidRPr="00452518" w:rsidRDefault="00D67EE4" w:rsidP="00D67EE4">
      <w:pPr>
        <w:rPr>
          <w:color w:val="555555"/>
          <w:shd w:val="clear" w:color="auto" w:fill="FFFFFF"/>
        </w:rPr>
      </w:pPr>
      <w:r w:rsidRPr="00452518">
        <w:rPr>
          <w:b/>
        </w:rPr>
        <w:t xml:space="preserve">                  </w:t>
      </w:r>
      <w:r w:rsidR="008F1F66">
        <w:rPr>
          <w:b/>
          <w:lang w:val="vi-VN"/>
        </w:rPr>
        <w:t xml:space="preserve"> </w:t>
      </w:r>
      <w:r w:rsidRPr="00452518">
        <w:rPr>
          <w:b/>
        </w:rPr>
        <w:t xml:space="preserve"> Email: </w:t>
      </w:r>
    </w:p>
    <w:p w14:paraId="2BBE0D0F" w14:textId="6DC5F972" w:rsidR="00D67EE4" w:rsidRPr="00452518" w:rsidRDefault="00D67EE4" w:rsidP="00D67EE4">
      <w:pPr>
        <w:spacing w:line="276" w:lineRule="auto"/>
        <w:rPr>
          <w:b/>
        </w:rPr>
      </w:pPr>
      <w:r w:rsidRPr="00452518">
        <w:rPr>
          <w:b/>
        </w:rPr>
        <w:t xml:space="preserve">                 </w:t>
      </w:r>
      <w:r w:rsidR="008F1F66">
        <w:rPr>
          <w:b/>
          <w:lang w:val="vi-VN"/>
        </w:rPr>
        <w:t xml:space="preserve">  </w:t>
      </w:r>
      <w:r w:rsidRPr="00452518">
        <w:rPr>
          <w:b/>
        </w:rPr>
        <w:t xml:space="preserve"> Tel</w:t>
      </w:r>
      <w:r w:rsidRPr="00452518">
        <w:rPr>
          <w:rStyle w:val="Hyperlink"/>
          <w:bCs/>
          <w:color w:val="auto"/>
          <w:u w:val="none"/>
          <w:lang w:val="fr-FR"/>
        </w:rPr>
        <w:t>:</w:t>
      </w:r>
      <w:r w:rsidRPr="00452518">
        <w:rPr>
          <w:rStyle w:val="Hyperlink"/>
          <w:bCs/>
          <w:color w:val="auto"/>
          <w:u w:val="none"/>
          <w:lang w:val="fr-FR"/>
        </w:rPr>
        <w:tab/>
      </w:r>
    </w:p>
    <w:p w14:paraId="3507C5A0" w14:textId="0C111CAE" w:rsidR="00D67EE4" w:rsidRPr="00452518" w:rsidRDefault="00D67EE4" w:rsidP="00D67EE4">
      <w:pPr>
        <w:spacing w:line="276" w:lineRule="auto"/>
        <w:rPr>
          <w:b/>
        </w:rPr>
      </w:pPr>
      <w:r w:rsidRPr="00452518">
        <w:rPr>
          <w:b/>
        </w:rPr>
        <w:t xml:space="preserve">                 </w:t>
      </w:r>
      <w:r w:rsidR="008F1F66">
        <w:rPr>
          <w:b/>
          <w:lang w:val="vi-VN"/>
        </w:rPr>
        <w:t xml:space="preserve">  </w:t>
      </w:r>
      <w:r w:rsidRPr="00452518">
        <w:rPr>
          <w:b/>
        </w:rPr>
        <w:t xml:space="preserve"> DỰ ÁN: </w:t>
      </w:r>
    </w:p>
    <w:p w14:paraId="2E4BBAF5" w14:textId="0635686A" w:rsidR="00072C39" w:rsidRPr="00452518" w:rsidRDefault="00072C39" w:rsidP="00D67EE4">
      <w:pPr>
        <w:rPr>
          <w:b/>
        </w:rPr>
      </w:pPr>
    </w:p>
    <w:p w14:paraId="2A500CAA" w14:textId="63796143" w:rsidR="00072C39" w:rsidRPr="00452518" w:rsidRDefault="00072C39" w:rsidP="00072C39">
      <w:pPr>
        <w:ind w:right="-288"/>
      </w:pPr>
      <w:r w:rsidRPr="00452518">
        <w:rPr>
          <w:b/>
          <w:lang w:val="vi-VN"/>
        </w:rPr>
        <w:t xml:space="preserve">Công Ty TNHH </w:t>
      </w:r>
      <w:r w:rsidRPr="00452518">
        <w:rPr>
          <w:b/>
        </w:rPr>
        <w:t>Thương Mại Dịch Vụ</w:t>
      </w:r>
      <w:r w:rsidRPr="00452518">
        <w:rPr>
          <w:b/>
          <w:lang w:val="vi-VN"/>
        </w:rPr>
        <w:t xml:space="preserve"> Kỹ Thuật </w:t>
      </w:r>
      <w:r w:rsidR="003157C0" w:rsidRPr="00452518">
        <w:rPr>
          <w:b/>
        </w:rPr>
        <w:t>VIỆT NGUYỄN</w:t>
      </w:r>
      <w:r w:rsidRPr="00452518">
        <w:rPr>
          <w:lang w:val="vi-VN"/>
        </w:rPr>
        <w:t xml:space="preserve"> xin trân trọng gởi đến </w:t>
      </w:r>
      <w:r w:rsidRPr="00452518">
        <w:rPr>
          <w:b/>
          <w:lang w:val="vi-VN"/>
        </w:rPr>
        <w:t xml:space="preserve">Quý khách hàng </w:t>
      </w:r>
      <w:r w:rsidRPr="00452518">
        <w:rPr>
          <w:lang w:val="vi-VN"/>
        </w:rPr>
        <w:t>bảng báo giá các thiết bị như sau:</w:t>
      </w:r>
    </w:p>
    <w:tbl>
      <w:tblPr>
        <w:tblW w:w="10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5106"/>
        <w:gridCol w:w="567"/>
        <w:gridCol w:w="603"/>
        <w:gridCol w:w="1516"/>
        <w:gridCol w:w="1450"/>
        <w:gridCol w:w="19"/>
      </w:tblGrid>
      <w:tr w:rsidR="007A21B9" w:rsidRPr="00452518" w14:paraId="77785EA8" w14:textId="77777777" w:rsidTr="00F431A2">
        <w:trPr>
          <w:gridAfter w:val="1"/>
          <w:wAfter w:w="19" w:type="dxa"/>
          <w:jc w:val="center"/>
        </w:trPr>
        <w:tc>
          <w:tcPr>
            <w:tcW w:w="562" w:type="dxa"/>
            <w:shd w:val="clear" w:color="auto" w:fill="F84330"/>
            <w:vAlign w:val="center"/>
          </w:tcPr>
          <w:p w14:paraId="5C02B06B" w14:textId="57FBC4B7" w:rsidR="00677D79" w:rsidRPr="00AE2C90" w:rsidRDefault="00AE2C90" w:rsidP="00A30589">
            <w:pPr>
              <w:ind w:left="-64" w:right="-52"/>
              <w:jc w:val="center"/>
              <w:rPr>
                <w:b/>
                <w:bCs/>
                <w:color w:val="FFFFFF"/>
                <w:lang w:val="vi-VN"/>
              </w:rPr>
            </w:pPr>
            <w:r>
              <w:rPr>
                <w:b/>
                <w:bCs/>
                <w:color w:val="FFFFFF"/>
                <w:lang w:val="vi-VN"/>
              </w:rPr>
              <w:t>STT</w:t>
            </w:r>
          </w:p>
        </w:tc>
        <w:tc>
          <w:tcPr>
            <w:tcW w:w="993" w:type="dxa"/>
            <w:shd w:val="clear" w:color="auto" w:fill="F84330"/>
          </w:tcPr>
          <w:p w14:paraId="7230A224" w14:textId="46CEEEF8" w:rsidR="00677D79" w:rsidRPr="00452518" w:rsidRDefault="00B27A8A" w:rsidP="00A30589">
            <w:pPr>
              <w:ind w:left="-65" w:right="-66"/>
              <w:jc w:val="center"/>
              <w:rPr>
                <w:b/>
                <w:bCs/>
                <w:color w:val="FFFFFF"/>
                <w:lang w:val="vi-VN"/>
              </w:rPr>
            </w:pPr>
            <w:r w:rsidRPr="00452518">
              <w:rPr>
                <w:b/>
                <w:bCs/>
                <w:color w:val="FFFFFF"/>
                <w:lang w:val="vi-VN"/>
              </w:rPr>
              <w:t>Mã/ Code</w:t>
            </w:r>
          </w:p>
        </w:tc>
        <w:tc>
          <w:tcPr>
            <w:tcW w:w="5106" w:type="dxa"/>
            <w:shd w:val="clear" w:color="auto" w:fill="F84330"/>
            <w:vAlign w:val="center"/>
          </w:tcPr>
          <w:p w14:paraId="4CC1EDCD" w14:textId="5C1A25FF" w:rsidR="00677D79" w:rsidRPr="00452518" w:rsidRDefault="00677D79" w:rsidP="00A30589">
            <w:pPr>
              <w:ind w:left="-65" w:right="-66"/>
              <w:jc w:val="center"/>
              <w:rPr>
                <w:b/>
                <w:bCs/>
                <w:color w:val="FFFFFF"/>
                <w:lang w:val="vi-VN"/>
              </w:rPr>
            </w:pPr>
            <w:r w:rsidRPr="00452518">
              <w:rPr>
                <w:b/>
                <w:bCs/>
                <w:color w:val="FFFFFF"/>
                <w:lang w:val="vi-VN"/>
              </w:rPr>
              <w:t>TÊN THIẾT BỊ</w:t>
            </w:r>
          </w:p>
          <w:p w14:paraId="46CCA3D2" w14:textId="77777777" w:rsidR="00677D79" w:rsidRPr="00452518" w:rsidRDefault="00677D79" w:rsidP="00A30589">
            <w:pPr>
              <w:ind w:left="-65" w:right="-66"/>
              <w:jc w:val="center"/>
              <w:rPr>
                <w:b/>
                <w:bCs/>
                <w:color w:val="FFFFFF"/>
                <w:lang w:val="vi-VN"/>
              </w:rPr>
            </w:pPr>
            <w:r w:rsidRPr="00452518">
              <w:rPr>
                <w:b/>
                <w:bCs/>
                <w:color w:val="FFFFFF"/>
                <w:lang w:val="vi-VN"/>
              </w:rPr>
              <w:t>/ ĐẶC TÍNH KỸ THUẬT</w:t>
            </w:r>
          </w:p>
        </w:tc>
        <w:tc>
          <w:tcPr>
            <w:tcW w:w="567" w:type="dxa"/>
            <w:shd w:val="clear" w:color="auto" w:fill="F84330"/>
            <w:vAlign w:val="center"/>
          </w:tcPr>
          <w:p w14:paraId="33B57AAB" w14:textId="77777777" w:rsidR="00677D79" w:rsidRPr="00452518" w:rsidRDefault="00677D79" w:rsidP="00A30589">
            <w:pPr>
              <w:ind w:left="-65" w:right="-66"/>
              <w:jc w:val="center"/>
              <w:rPr>
                <w:b/>
                <w:bCs/>
                <w:color w:val="FFFFFF"/>
              </w:rPr>
            </w:pPr>
            <w:r w:rsidRPr="00452518">
              <w:rPr>
                <w:b/>
                <w:bCs/>
                <w:color w:val="FFFFFF"/>
              </w:rPr>
              <w:t>SL</w:t>
            </w:r>
          </w:p>
        </w:tc>
        <w:tc>
          <w:tcPr>
            <w:tcW w:w="603" w:type="dxa"/>
            <w:shd w:val="clear" w:color="auto" w:fill="F84330"/>
            <w:vAlign w:val="center"/>
          </w:tcPr>
          <w:p w14:paraId="542FC19E" w14:textId="77777777" w:rsidR="00677D79" w:rsidRPr="00452518" w:rsidRDefault="00677D79" w:rsidP="00A30589">
            <w:pPr>
              <w:ind w:left="-65" w:right="-66"/>
              <w:jc w:val="center"/>
              <w:rPr>
                <w:b/>
                <w:bCs/>
                <w:color w:val="FFFFFF"/>
              </w:rPr>
            </w:pPr>
            <w:r w:rsidRPr="00452518">
              <w:rPr>
                <w:b/>
                <w:bCs/>
                <w:color w:val="FFFFFF"/>
              </w:rPr>
              <w:t>ĐVT</w:t>
            </w:r>
          </w:p>
        </w:tc>
        <w:tc>
          <w:tcPr>
            <w:tcW w:w="1516" w:type="dxa"/>
            <w:shd w:val="clear" w:color="auto" w:fill="F84330"/>
            <w:vAlign w:val="center"/>
          </w:tcPr>
          <w:p w14:paraId="4723BFE3" w14:textId="77777777" w:rsidR="00677D79" w:rsidRPr="00452518" w:rsidRDefault="00677D79" w:rsidP="00A30589">
            <w:pPr>
              <w:ind w:left="-65" w:right="-66"/>
              <w:jc w:val="center"/>
              <w:rPr>
                <w:b/>
                <w:bCs/>
                <w:color w:val="FFFFFF"/>
              </w:rPr>
            </w:pPr>
            <w:r w:rsidRPr="00452518">
              <w:rPr>
                <w:b/>
                <w:bCs/>
                <w:color w:val="FFFFFF"/>
              </w:rPr>
              <w:t>ĐƠN GIÁ</w:t>
            </w:r>
          </w:p>
          <w:p w14:paraId="41853A1C" w14:textId="706F679C" w:rsidR="00677D79" w:rsidRPr="00452518" w:rsidRDefault="00677D79" w:rsidP="00A30589">
            <w:pPr>
              <w:ind w:left="-65" w:right="-66"/>
              <w:jc w:val="center"/>
              <w:rPr>
                <w:b/>
                <w:bCs/>
                <w:color w:val="FFFFFF"/>
              </w:rPr>
            </w:pPr>
            <w:r w:rsidRPr="00452518">
              <w:rPr>
                <w:b/>
                <w:bCs/>
                <w:color w:val="FFFFFF"/>
              </w:rPr>
              <w:t>(</w:t>
            </w:r>
            <w:r w:rsidR="00B27A8A" w:rsidRPr="00452518">
              <w:rPr>
                <w:b/>
                <w:bCs/>
                <w:color w:val="FFFFFF"/>
              </w:rPr>
              <w:t>VNĐ</w:t>
            </w:r>
            <w:r w:rsidRPr="00452518">
              <w:rPr>
                <w:b/>
                <w:bCs/>
                <w:color w:val="FFFFFF"/>
              </w:rPr>
              <w:t>)</w:t>
            </w:r>
          </w:p>
        </w:tc>
        <w:tc>
          <w:tcPr>
            <w:tcW w:w="1450" w:type="dxa"/>
            <w:shd w:val="clear" w:color="auto" w:fill="F84330"/>
            <w:vAlign w:val="center"/>
          </w:tcPr>
          <w:p w14:paraId="2F132B6D" w14:textId="77777777" w:rsidR="00677D79" w:rsidRPr="00452518" w:rsidRDefault="00677D79" w:rsidP="00A30589">
            <w:pPr>
              <w:ind w:left="-65" w:right="-66"/>
              <w:jc w:val="center"/>
              <w:rPr>
                <w:b/>
                <w:bCs/>
                <w:color w:val="FFFFFF"/>
              </w:rPr>
            </w:pPr>
            <w:r w:rsidRPr="00452518">
              <w:rPr>
                <w:b/>
                <w:bCs/>
                <w:color w:val="FFFFFF"/>
              </w:rPr>
              <w:t>THÀNH TIỀN</w:t>
            </w:r>
          </w:p>
          <w:p w14:paraId="0D75B39E" w14:textId="54EB1911" w:rsidR="00677D79" w:rsidRPr="00452518" w:rsidRDefault="00677D79" w:rsidP="00A30589">
            <w:pPr>
              <w:ind w:left="-65" w:right="-66"/>
              <w:jc w:val="center"/>
              <w:rPr>
                <w:b/>
                <w:bCs/>
                <w:color w:val="FFFFFF"/>
                <w:lang w:val="vi-VN"/>
              </w:rPr>
            </w:pPr>
            <w:r w:rsidRPr="00452518">
              <w:rPr>
                <w:b/>
                <w:bCs/>
                <w:color w:val="FFFFFF"/>
              </w:rPr>
              <w:t>(</w:t>
            </w:r>
            <w:r w:rsidR="00B27A8A" w:rsidRPr="00452518">
              <w:rPr>
                <w:b/>
                <w:bCs/>
                <w:color w:val="FFFFFF"/>
              </w:rPr>
              <w:t>VNĐ</w:t>
            </w:r>
            <w:r w:rsidRPr="00452518">
              <w:rPr>
                <w:b/>
                <w:bCs/>
                <w:color w:val="FFFFFF"/>
              </w:rPr>
              <w:t>)</w:t>
            </w:r>
          </w:p>
        </w:tc>
      </w:tr>
      <w:tr w:rsidR="00A33401" w:rsidRPr="00452518" w14:paraId="54102F50" w14:textId="77777777" w:rsidTr="00F431A2">
        <w:trPr>
          <w:gridAfter w:val="1"/>
          <w:wAfter w:w="19" w:type="dxa"/>
          <w:jc w:val="center"/>
        </w:trPr>
        <w:tc>
          <w:tcPr>
            <w:tcW w:w="562" w:type="dxa"/>
          </w:tcPr>
          <w:p w14:paraId="29DD2BD7" w14:textId="76E8705A" w:rsidR="00A33401" w:rsidRPr="007D4175" w:rsidRDefault="007D4175" w:rsidP="00323F3C">
            <w:pPr>
              <w:jc w:val="center"/>
              <w:rPr>
                <w:b/>
                <w:lang w:val="vi-VN"/>
              </w:rPr>
            </w:pPr>
            <w:r>
              <w:rPr>
                <w:b/>
                <w:lang w:val="vi-VN"/>
              </w:rPr>
              <w:t>1</w:t>
            </w:r>
          </w:p>
        </w:tc>
        <w:tc>
          <w:tcPr>
            <w:tcW w:w="993" w:type="dxa"/>
          </w:tcPr>
          <w:p w14:paraId="24E791A0" w14:textId="658D298F" w:rsidR="00A33401" w:rsidRPr="00452518" w:rsidRDefault="007D4175" w:rsidP="00323F3C">
            <w:pPr>
              <w:spacing w:line="276" w:lineRule="auto"/>
              <w:rPr>
                <w:b/>
              </w:rPr>
            </w:pPr>
            <w:r>
              <w:rPr>
                <w:b/>
                <w:lang w:val="vi-VN" w:eastAsia="vi-VN"/>
              </w:rPr>
              <w:t xml:space="preserve">CDS </w:t>
            </w:r>
            <w:r w:rsidRPr="00382E81">
              <w:rPr>
                <w:b/>
                <w:lang w:eastAsia="vi-VN"/>
              </w:rPr>
              <w:t>7550S</w:t>
            </w:r>
          </w:p>
        </w:tc>
        <w:tc>
          <w:tcPr>
            <w:tcW w:w="5106" w:type="dxa"/>
          </w:tcPr>
          <w:p w14:paraId="0BF40567" w14:textId="0439AEC3" w:rsidR="00A33401" w:rsidRPr="009B66C8" w:rsidRDefault="00A33401" w:rsidP="00A33401">
            <w:pPr>
              <w:spacing w:line="276" w:lineRule="auto"/>
              <w:ind w:right="-71"/>
              <w:rPr>
                <w:b/>
                <w:lang w:val="vi-VN" w:eastAsia="vi-VN"/>
              </w:rPr>
            </w:pPr>
            <w:r w:rsidRPr="00382E81">
              <w:rPr>
                <w:b/>
                <w:lang w:val="vi-VN" w:eastAsia="vi-VN"/>
              </w:rPr>
              <w:t>Bộ giải hấp nhiệt</w:t>
            </w:r>
            <w:r w:rsidR="009B66C8">
              <w:rPr>
                <w:b/>
                <w:lang w:val="vi-VN" w:eastAsia="vi-VN"/>
              </w:rPr>
              <w:t xml:space="preserve"> TD</w:t>
            </w:r>
            <w:r w:rsidRPr="00382E81">
              <w:rPr>
                <w:b/>
                <w:lang w:val="vi-VN" w:eastAsia="vi-VN"/>
              </w:rPr>
              <w:t xml:space="preserve"> dùng cho phân tích các hợp chất hữu cơ trong không khí - khí thải</w:t>
            </w:r>
            <w:r w:rsidRPr="00382E81">
              <w:rPr>
                <w:b/>
                <w:lang w:eastAsia="vi-VN"/>
              </w:rPr>
              <w:t xml:space="preserve"> </w:t>
            </w:r>
            <w:r w:rsidR="009B66C8">
              <w:rPr>
                <w:b/>
                <w:lang w:val="vi-VN" w:eastAsia="vi-VN"/>
              </w:rPr>
              <w:t xml:space="preserve"> kèm bộ đưa mẫu tự động 72 vị trí</w:t>
            </w:r>
          </w:p>
          <w:p w14:paraId="2B800521" w14:textId="55A1EA93" w:rsidR="00A33401" w:rsidRPr="00382E81" w:rsidRDefault="00A33401" w:rsidP="00A33401">
            <w:pPr>
              <w:spacing w:line="276" w:lineRule="auto"/>
              <w:ind w:right="-71"/>
              <w:rPr>
                <w:b/>
                <w:lang w:eastAsia="vi-VN"/>
              </w:rPr>
            </w:pPr>
            <w:r w:rsidRPr="00382E81">
              <w:rPr>
                <w:b/>
                <w:lang w:val="vi-VN" w:eastAsia="vi-VN"/>
              </w:rPr>
              <w:t xml:space="preserve">Model: </w:t>
            </w:r>
            <w:r w:rsidR="007D4175">
              <w:rPr>
                <w:b/>
                <w:lang w:val="vi-VN" w:eastAsia="vi-VN"/>
              </w:rPr>
              <w:t xml:space="preserve">CDS </w:t>
            </w:r>
            <w:r w:rsidRPr="00382E81">
              <w:rPr>
                <w:b/>
                <w:lang w:eastAsia="vi-VN"/>
              </w:rPr>
              <w:t>7550S</w:t>
            </w:r>
          </w:p>
          <w:p w14:paraId="69518C1E" w14:textId="77777777" w:rsidR="00A33401" w:rsidRPr="00382E81" w:rsidRDefault="00A33401" w:rsidP="00A33401">
            <w:pPr>
              <w:spacing w:line="276" w:lineRule="auto"/>
              <w:ind w:right="-71"/>
              <w:rPr>
                <w:b/>
                <w:lang w:eastAsia="vi-VN"/>
              </w:rPr>
            </w:pPr>
            <w:r w:rsidRPr="00382E81">
              <w:rPr>
                <w:b/>
                <w:lang w:val="vi-VN" w:eastAsia="vi-VN"/>
              </w:rPr>
              <w:t>Hãng sản xuất: CDS Analytical - Mỹ</w:t>
            </w:r>
          </w:p>
          <w:p w14:paraId="78793F86" w14:textId="51433F9E" w:rsidR="00A33401" w:rsidRDefault="00A33401" w:rsidP="00A33401">
            <w:pPr>
              <w:spacing w:line="276" w:lineRule="auto"/>
              <w:ind w:right="-71"/>
              <w:rPr>
                <w:b/>
                <w:lang w:eastAsia="vi-VN"/>
              </w:rPr>
            </w:pPr>
            <w:r w:rsidRPr="00382E81">
              <w:rPr>
                <w:b/>
                <w:lang w:eastAsia="vi-VN"/>
              </w:rPr>
              <w:t>Xuất xứ: Mỹ</w:t>
            </w:r>
          </w:p>
          <w:p w14:paraId="5E86F5B5" w14:textId="7EEF0306" w:rsidR="00A33401" w:rsidRPr="00120712" w:rsidRDefault="00120712" w:rsidP="00120712">
            <w:r>
              <w:fldChar w:fldCharType="begin"/>
            </w:r>
            <w:r>
              <w:instrText xml:space="preserve"> INCLUDEPICTURE "/var/folders/t0/ky2vtwzj3zxc3vgl61p746l00000gn/T/com.microsoft.Word/WebArchiveCopyPasteTempFiles/cds-7550s-cds.jpg" \* MERGEFORMATINET </w:instrText>
            </w:r>
            <w:r w:rsidR="00FA44C8">
              <w:fldChar w:fldCharType="separate"/>
            </w:r>
            <w:r>
              <w:fldChar w:fldCharType="end"/>
            </w:r>
          </w:p>
          <w:p w14:paraId="7A8D0EAC" w14:textId="77777777" w:rsidR="00A33401" w:rsidRPr="00CD559B" w:rsidRDefault="00A33401" w:rsidP="00A33401">
            <w:pPr>
              <w:spacing w:line="276" w:lineRule="auto"/>
              <w:ind w:right="-71"/>
              <w:rPr>
                <w:b/>
                <w:lang w:eastAsia="vi-VN"/>
              </w:rPr>
            </w:pPr>
            <w:r w:rsidRPr="00CD559B">
              <w:rPr>
                <w:b/>
                <w:lang w:eastAsia="vi-VN"/>
              </w:rPr>
              <w:t>1.  Đặc tính kỹ thuật:</w:t>
            </w:r>
          </w:p>
          <w:p w14:paraId="1078C83C" w14:textId="6C6B9DD4" w:rsidR="00A33401" w:rsidRPr="00382E81" w:rsidRDefault="00A33401" w:rsidP="00A33401">
            <w:pPr>
              <w:widowControl w:val="0"/>
              <w:numPr>
                <w:ilvl w:val="0"/>
                <w:numId w:val="12"/>
              </w:numPr>
              <w:spacing w:line="276" w:lineRule="auto"/>
              <w:ind w:left="398" w:hanging="283"/>
              <w:rPr>
                <w:lang w:val="vi-VN" w:eastAsia="vi-VN"/>
              </w:rPr>
            </w:pPr>
            <w:r w:rsidRPr="00382E81">
              <w:rPr>
                <w:lang w:eastAsia="vi-VN"/>
              </w:rPr>
              <w:t>Hệ thống giải hấp nhiệt với bộ đưa mẫu tự động với 72 vị trí. CDS</w:t>
            </w:r>
            <w:r w:rsidR="004B1B7E">
              <w:rPr>
                <w:lang w:val="vi-VN" w:eastAsia="vi-VN"/>
              </w:rPr>
              <w:t xml:space="preserve"> </w:t>
            </w:r>
            <w:r w:rsidRPr="00382E81">
              <w:rPr>
                <w:lang w:eastAsia="vi-VN"/>
              </w:rPr>
              <w:t xml:space="preserve">7550S có khả năng định vị 3D trong khỏang 1mm. Hệ thống có thể sử dụng cho cả ống kích thước ¼” ODx3.5”L và ống 6mmODx4,5”L nhờ vào khả năng chỉnh vị trí dễ dàng, chính xác </w:t>
            </w:r>
          </w:p>
          <w:p w14:paraId="04A66112" w14:textId="77777777" w:rsidR="00A33401" w:rsidRPr="00382E81" w:rsidRDefault="00A33401" w:rsidP="00A33401">
            <w:pPr>
              <w:widowControl w:val="0"/>
              <w:numPr>
                <w:ilvl w:val="0"/>
                <w:numId w:val="12"/>
              </w:numPr>
              <w:spacing w:line="276" w:lineRule="auto"/>
              <w:ind w:left="398" w:hanging="283"/>
              <w:rPr>
                <w:lang w:val="vi-VN" w:eastAsia="vi-VN"/>
              </w:rPr>
            </w:pPr>
            <w:r w:rsidRPr="00382E81">
              <w:rPr>
                <w:lang w:eastAsia="vi-VN"/>
              </w:rPr>
              <w:t xml:space="preserve">Với khả năng kết nối mở rộng với bộ làm lạnh bằng điện sử dụng kỹ thuật Peltier, CDS 7550S có khả năng phân tích </w:t>
            </w:r>
            <w:r>
              <w:rPr>
                <w:lang w:eastAsia="vi-VN"/>
              </w:rPr>
              <w:t>cho các hợp chất rất dễ bay hơi</w:t>
            </w:r>
            <w:r w:rsidRPr="00382E81">
              <w:rPr>
                <w:lang w:eastAsia="vi-VN"/>
              </w:rPr>
              <w:t xml:space="preserve"> (VVOC) bắt đầu từ C2. Trong trường hợp các chất cần phân tích cao hơn mức C3</w:t>
            </w:r>
            <w:r w:rsidRPr="00382E81">
              <w:rPr>
                <w:lang w:val="vi-VN" w:eastAsia="vi-VN"/>
              </w:rPr>
              <w:t xml:space="preserve">, bẫy </w:t>
            </w:r>
            <w:r w:rsidRPr="00382E81">
              <w:rPr>
                <w:lang w:eastAsia="vi-VN"/>
              </w:rPr>
              <w:t>tập trung 3 lớp tích hợp trong thiết bị (Vocarb 3000) kết hợp với kỹ thuật gia nhiệt trước giải hấp (Pre-Heat and Pre-Desorb) để cải thiện sự tập trung mẫu</w:t>
            </w:r>
            <w:r w:rsidRPr="00382E81">
              <w:rPr>
                <w:lang w:val="vi-VN" w:eastAsia="vi-VN"/>
              </w:rPr>
              <w:t>.</w:t>
            </w:r>
          </w:p>
          <w:p w14:paraId="7DE696A6" w14:textId="77777777" w:rsidR="00A33401" w:rsidRPr="00382E81" w:rsidRDefault="00A33401" w:rsidP="00A33401">
            <w:pPr>
              <w:widowControl w:val="0"/>
              <w:numPr>
                <w:ilvl w:val="0"/>
                <w:numId w:val="12"/>
              </w:numPr>
              <w:spacing w:line="276" w:lineRule="auto"/>
              <w:ind w:left="398" w:hanging="283"/>
              <w:rPr>
                <w:lang w:val="vi-VN" w:eastAsia="vi-VN"/>
              </w:rPr>
            </w:pPr>
            <w:r w:rsidRPr="00382E81">
              <w:rPr>
                <w:lang w:eastAsia="vi-VN"/>
              </w:rPr>
              <w:t>Với thiết kế đầu chụp kiểu mới không cần nắp trong suốt quá trình vận hành hệ thống</w:t>
            </w:r>
            <w:r w:rsidRPr="00382E81">
              <w:rPr>
                <w:lang w:val="vi-VN" w:eastAsia="vi-VN"/>
              </w:rPr>
              <w:t>.</w:t>
            </w:r>
            <w:r w:rsidRPr="00382E81">
              <w:rPr>
                <w:lang w:eastAsia="vi-VN"/>
              </w:rPr>
              <w:t xml:space="preserve"> Hệ thống sẽ tiết kiệm được chi phí vận hành khi phân tích mẫu</w:t>
            </w:r>
          </w:p>
          <w:p w14:paraId="2EFA5FE8" w14:textId="44F59DEB" w:rsidR="004B1B7E" w:rsidRPr="004B1B7E" w:rsidRDefault="00A33401" w:rsidP="004B1B7E">
            <w:pPr>
              <w:widowControl w:val="0"/>
              <w:numPr>
                <w:ilvl w:val="0"/>
                <w:numId w:val="12"/>
              </w:numPr>
              <w:spacing w:line="276" w:lineRule="auto"/>
              <w:ind w:left="398" w:hanging="283"/>
              <w:rPr>
                <w:lang w:val="vi-VN" w:eastAsia="vi-VN"/>
              </w:rPr>
            </w:pPr>
            <w:r w:rsidRPr="00382E81">
              <w:rPr>
                <w:lang w:eastAsia="vi-VN"/>
              </w:rPr>
              <w:t xml:space="preserve">Hệ thống được thiết kế với các </w:t>
            </w:r>
            <w:r w:rsidRPr="00382E81">
              <w:rPr>
                <w:lang w:val="vi-VN" w:eastAsia="vi-VN"/>
              </w:rPr>
              <w:t xml:space="preserve">thành phần </w:t>
            </w:r>
            <w:r w:rsidRPr="00382E81">
              <w:rPr>
                <w:lang w:val="vi-VN" w:eastAsia="vi-VN"/>
              </w:rPr>
              <w:lastRenderedPageBreak/>
              <w:t>chất lượng cao nhất và chú ý đến các chi tiết thiết kế như thêm bộ lọc k</w:t>
            </w:r>
            <w:r w:rsidRPr="00382E81">
              <w:rPr>
                <w:lang w:eastAsia="vi-VN"/>
              </w:rPr>
              <w:t xml:space="preserve">hí để loại trừ các thành phần tạp trong khí sử dụng cho hệ thống. </w:t>
            </w:r>
            <w:r>
              <w:rPr>
                <w:lang w:eastAsia="vi-VN"/>
              </w:rPr>
              <w:t>Hệ thống cho đường nền rất ít tạp nhiễu</w:t>
            </w:r>
            <w:r w:rsidR="004B1B7E">
              <w:rPr>
                <w:lang w:val="vi-VN" w:eastAsia="vi-VN"/>
              </w:rPr>
              <w:t>.</w:t>
            </w:r>
          </w:p>
          <w:p w14:paraId="16DE3F22" w14:textId="61DA780D" w:rsidR="00A33401" w:rsidRDefault="00A33401" w:rsidP="00A33401">
            <w:pPr>
              <w:widowControl w:val="0"/>
              <w:numPr>
                <w:ilvl w:val="0"/>
                <w:numId w:val="12"/>
              </w:numPr>
              <w:spacing w:line="276" w:lineRule="auto"/>
              <w:ind w:left="398" w:hanging="283"/>
              <w:rPr>
                <w:highlight w:val="yellow"/>
                <w:lang w:val="vi-VN" w:eastAsia="vi-VN"/>
              </w:rPr>
            </w:pPr>
            <w:r w:rsidRPr="007C4AFB">
              <w:rPr>
                <w:highlight w:val="yellow"/>
                <w:lang w:eastAsia="vi-VN"/>
              </w:rPr>
              <w:t>Bộ làm lạnh Pelti</w:t>
            </w:r>
            <w:r>
              <w:rPr>
                <w:highlight w:val="yellow"/>
                <w:lang w:val="vi-VN" w:eastAsia="vi-VN"/>
              </w:rPr>
              <w:t>er</w:t>
            </w:r>
            <w:r w:rsidRPr="007C4AFB">
              <w:rPr>
                <w:highlight w:val="yellow"/>
                <w:lang w:val="vi-VN" w:eastAsia="vi-VN"/>
              </w:rPr>
              <w:t xml:space="preserve"> (</w:t>
            </w:r>
            <w:r w:rsidRPr="007C4AFB">
              <w:rPr>
                <w:highlight w:val="yellow"/>
                <w:lang w:eastAsia="vi-VN"/>
              </w:rPr>
              <w:t>lựa chọn th</w:t>
            </w:r>
            <w:r w:rsidRPr="007C4AFB">
              <w:rPr>
                <w:highlight w:val="yellow"/>
                <w:lang w:val="vi-VN" w:eastAsia="vi-VN"/>
              </w:rPr>
              <w:t>ê</w:t>
            </w:r>
            <w:r w:rsidRPr="007C4AFB">
              <w:rPr>
                <w:highlight w:val="yellow"/>
                <w:lang w:eastAsia="vi-VN"/>
              </w:rPr>
              <w:t>m</w:t>
            </w:r>
            <w:r w:rsidRPr="007C4AFB">
              <w:rPr>
                <w:highlight w:val="yellow"/>
                <w:lang w:val="vi-VN" w:eastAsia="vi-VN"/>
              </w:rPr>
              <w:t xml:space="preserve">) CDS 7550S áp dụng thiết kế </w:t>
            </w:r>
            <w:r w:rsidR="004B1B7E">
              <w:rPr>
                <w:highlight w:val="yellow"/>
                <w:lang w:val="vi-VN" w:eastAsia="vi-VN"/>
              </w:rPr>
              <w:t>m</w:t>
            </w:r>
            <w:r w:rsidRPr="007C4AFB">
              <w:rPr>
                <w:highlight w:val="yellow"/>
                <w:lang w:val="vi-VN" w:eastAsia="vi-VN"/>
              </w:rPr>
              <w:t xml:space="preserve">áy tính hỗ trợ trong quá trình R&amp;D. Kết quả là </w:t>
            </w:r>
            <w:r w:rsidR="004B1B7E">
              <w:rPr>
                <w:highlight w:val="yellow"/>
                <w:lang w:val="vi-VN" w:eastAsia="vi-VN"/>
              </w:rPr>
              <w:t xml:space="preserve">CDS </w:t>
            </w:r>
            <w:r w:rsidRPr="007C4AFB">
              <w:rPr>
                <w:highlight w:val="yellow"/>
                <w:lang w:val="vi-VN" w:eastAsia="vi-VN"/>
              </w:rPr>
              <w:t>7550S có đ</w:t>
            </w:r>
            <w:r w:rsidRPr="007C4AFB">
              <w:rPr>
                <w:rFonts w:hint="eastAsia"/>
                <w:highlight w:val="yellow"/>
                <w:lang w:val="vi-VN" w:eastAsia="vi-VN"/>
              </w:rPr>
              <w:t>ư</w:t>
            </w:r>
            <w:r w:rsidRPr="007C4AFB">
              <w:rPr>
                <w:highlight w:val="yellow"/>
                <w:lang w:val="vi-VN" w:eastAsia="vi-VN"/>
              </w:rPr>
              <w:t>ờng dẫn mẫu không có điểm lạnh</w:t>
            </w:r>
            <w:r>
              <w:rPr>
                <w:highlight w:val="yellow"/>
                <w:lang w:val="vi-VN" w:eastAsia="vi-VN"/>
              </w:rPr>
              <w:t xml:space="preserve"> (cool-spot)</w:t>
            </w:r>
            <w:r w:rsidRPr="007C4AFB">
              <w:rPr>
                <w:highlight w:val="yellow"/>
                <w:lang w:val="vi-VN" w:eastAsia="vi-VN"/>
              </w:rPr>
              <w:t xml:space="preserve"> và hiệu suất năng l</w:t>
            </w:r>
            <w:r w:rsidRPr="007C4AFB">
              <w:rPr>
                <w:rFonts w:hint="eastAsia"/>
                <w:highlight w:val="yellow"/>
                <w:lang w:val="vi-VN" w:eastAsia="vi-VN"/>
              </w:rPr>
              <w:t>ư</w:t>
            </w:r>
            <w:r w:rsidRPr="007C4AFB">
              <w:rPr>
                <w:highlight w:val="yellow"/>
                <w:lang w:val="vi-VN" w:eastAsia="vi-VN"/>
              </w:rPr>
              <w:t>ợng tốt nhất trong mô-đun Peltier</w:t>
            </w:r>
            <w:r>
              <w:rPr>
                <w:highlight w:val="yellow"/>
                <w:lang w:val="vi-VN" w:eastAsia="vi-VN"/>
              </w:rPr>
              <w:t xml:space="preserve">, hệ thống </w:t>
            </w:r>
            <w:r w:rsidRPr="007C4AFB">
              <w:rPr>
                <w:highlight w:val="yellow"/>
                <w:lang w:val="vi-VN" w:eastAsia="vi-VN"/>
              </w:rPr>
              <w:t xml:space="preserve">chỉ yêu cầu khí </w:t>
            </w:r>
            <w:r>
              <w:rPr>
                <w:highlight w:val="yellow"/>
                <w:lang w:val="vi-VN" w:eastAsia="vi-VN"/>
              </w:rPr>
              <w:t>thổi khí</w:t>
            </w:r>
            <w:r w:rsidRPr="007C4AFB">
              <w:rPr>
                <w:highlight w:val="yellow"/>
                <w:lang w:val="vi-VN" w:eastAsia="vi-VN"/>
              </w:rPr>
              <w:t xml:space="preserve"> 10 cc / phút.</w:t>
            </w:r>
          </w:p>
          <w:p w14:paraId="6728B917" w14:textId="77777777" w:rsidR="00A33401" w:rsidRPr="004338AA" w:rsidRDefault="00A33401" w:rsidP="00A33401">
            <w:pPr>
              <w:widowControl w:val="0"/>
              <w:numPr>
                <w:ilvl w:val="0"/>
                <w:numId w:val="12"/>
              </w:numPr>
              <w:spacing w:line="276" w:lineRule="auto"/>
              <w:ind w:left="398" w:hanging="283"/>
              <w:rPr>
                <w:highlight w:val="yellow"/>
                <w:lang w:val="vi-VN" w:eastAsia="vi-VN"/>
              </w:rPr>
            </w:pPr>
            <w:r w:rsidRPr="004338AA">
              <w:rPr>
                <w:highlight w:val="yellow"/>
                <w:lang w:val="vi-VN" w:eastAsia="vi-VN"/>
              </w:rPr>
              <w:t>Bộ tiêm nội chuẩn khí (lựa chọn thêm) sử dụng van tiêm mẫu tự động thêm nội chuẩn vào ống giải hấp nhiệt với %RSD &lt;2% giúp việc phân tích đơn và và chính xác hơn</w:t>
            </w:r>
          </w:p>
          <w:p w14:paraId="20519AF9" w14:textId="4A8881B8" w:rsidR="00A33401" w:rsidRDefault="00A33401" w:rsidP="00A33401">
            <w:pPr>
              <w:widowControl w:val="0"/>
              <w:numPr>
                <w:ilvl w:val="0"/>
                <w:numId w:val="12"/>
              </w:numPr>
              <w:spacing w:line="276" w:lineRule="auto"/>
              <w:ind w:left="398" w:hanging="283"/>
              <w:rPr>
                <w:highlight w:val="yellow"/>
                <w:lang w:eastAsia="vi-VN"/>
              </w:rPr>
            </w:pPr>
            <w:r w:rsidRPr="007C4AFB">
              <w:rPr>
                <w:highlight w:val="yellow"/>
                <w:lang w:eastAsia="vi-VN"/>
              </w:rPr>
              <w:t>Có chức năng chia dòng (lựa chọn thêm) để giảm nồng độ các chất vào máy GC. Tỉ lệ chia dòng có thể lên đến 10.000:1 khi kết hợp với chức năng chia dòng của GC.</w:t>
            </w:r>
          </w:p>
          <w:p w14:paraId="71E5590A" w14:textId="0558F47E" w:rsidR="00DD020B" w:rsidRPr="007C4AFB" w:rsidRDefault="00DD020B" w:rsidP="00A33401">
            <w:pPr>
              <w:widowControl w:val="0"/>
              <w:numPr>
                <w:ilvl w:val="0"/>
                <w:numId w:val="12"/>
              </w:numPr>
              <w:spacing w:line="276" w:lineRule="auto"/>
              <w:ind w:left="398" w:hanging="283"/>
              <w:rPr>
                <w:highlight w:val="yellow"/>
                <w:lang w:eastAsia="vi-VN"/>
              </w:rPr>
            </w:pPr>
            <w:r>
              <w:rPr>
                <w:highlight w:val="yellow"/>
                <w:lang w:val="vi-VN" w:eastAsia="vi-VN"/>
              </w:rPr>
              <w:t>Lựa chọn bộ làm sạch mẫu 1 vị trí ống mẫu hoặc 06 vị trí ống mẫu.</w:t>
            </w:r>
          </w:p>
          <w:p w14:paraId="75B30058" w14:textId="1DB8133F" w:rsidR="00A33401" w:rsidRPr="00104AAA" w:rsidRDefault="00A33401" w:rsidP="00A33401">
            <w:pPr>
              <w:widowControl w:val="0"/>
              <w:numPr>
                <w:ilvl w:val="0"/>
                <w:numId w:val="12"/>
              </w:numPr>
              <w:spacing w:line="276" w:lineRule="auto"/>
              <w:ind w:left="398" w:hanging="283"/>
              <w:rPr>
                <w:lang w:eastAsia="vi-VN"/>
              </w:rPr>
            </w:pPr>
            <w:r>
              <w:rPr>
                <w:lang w:eastAsia="vi-VN"/>
              </w:rPr>
              <w:t>Phần mềm thiết kế hiện đại với chức năng chia nhiều phân đoạn giải hấp (</w:t>
            </w:r>
            <w:r w:rsidRPr="00104AAA">
              <w:rPr>
                <w:lang w:eastAsia="vi-VN"/>
              </w:rPr>
              <w:t>Thermal Slicing Feature</w:t>
            </w:r>
            <w:r>
              <w:rPr>
                <w:lang w:eastAsia="vi-VN"/>
              </w:rPr>
              <w:t>) và làm sạch ống hấp thu sau khi phân tích (</w:t>
            </w:r>
            <w:r w:rsidRPr="00104AAA">
              <w:rPr>
                <w:lang w:eastAsia="vi-VN"/>
              </w:rPr>
              <w:t>Tube Conditioning Feature)</w:t>
            </w:r>
            <w:r>
              <w:rPr>
                <w:lang w:eastAsia="vi-VN"/>
              </w:rPr>
              <w:t>, tất cả các thông số hiển thị trên một màn hình điều khiển, người sử dụng có thể thay đổi thông số các mẫu chưa chạy trong quá trình phân tích để khảo sát, tối ưu thông số</w:t>
            </w:r>
            <w:r w:rsidR="004B1B7E">
              <w:rPr>
                <w:lang w:val="vi-VN" w:eastAsia="vi-VN"/>
              </w:rPr>
              <w:t>.</w:t>
            </w:r>
          </w:p>
          <w:p w14:paraId="6F213184" w14:textId="77777777" w:rsidR="00A33401" w:rsidRPr="00CD559B" w:rsidRDefault="00A33401" w:rsidP="00A33401">
            <w:pPr>
              <w:spacing w:line="276" w:lineRule="auto"/>
              <w:ind w:right="-71"/>
              <w:rPr>
                <w:b/>
                <w:lang w:eastAsia="vi-VN"/>
              </w:rPr>
            </w:pPr>
            <w:r w:rsidRPr="00CD559B">
              <w:rPr>
                <w:b/>
                <w:lang w:eastAsia="vi-VN"/>
              </w:rPr>
              <w:t>2.   Thông số kỹ thuật:</w:t>
            </w:r>
          </w:p>
          <w:p w14:paraId="67759767" w14:textId="77777777" w:rsidR="00A33401" w:rsidRPr="00382E81" w:rsidRDefault="00A33401" w:rsidP="00A33401">
            <w:pPr>
              <w:widowControl w:val="0"/>
              <w:numPr>
                <w:ilvl w:val="0"/>
                <w:numId w:val="12"/>
              </w:numPr>
              <w:spacing w:line="276" w:lineRule="auto"/>
              <w:ind w:left="398" w:hanging="283"/>
              <w:rPr>
                <w:lang w:val="vi-VN" w:eastAsia="vi-VN"/>
              </w:rPr>
            </w:pPr>
            <w:r w:rsidRPr="00382E81">
              <w:rPr>
                <w:lang w:eastAsia="vi-VN"/>
              </w:rPr>
              <w:t>Số vị trí bộ đưa mẫu tự động: 72 vị trí</w:t>
            </w:r>
          </w:p>
          <w:p w14:paraId="253E2D66" w14:textId="77777777" w:rsidR="00A33401" w:rsidRPr="00242AA7" w:rsidRDefault="00A33401" w:rsidP="00A33401">
            <w:pPr>
              <w:widowControl w:val="0"/>
              <w:numPr>
                <w:ilvl w:val="0"/>
                <w:numId w:val="12"/>
              </w:numPr>
              <w:spacing w:line="276" w:lineRule="auto"/>
              <w:ind w:left="398" w:hanging="283"/>
              <w:rPr>
                <w:highlight w:val="yellow"/>
                <w:lang w:eastAsia="vi-VN"/>
              </w:rPr>
            </w:pPr>
            <w:r w:rsidRPr="00242AA7">
              <w:rPr>
                <w:highlight w:val="yellow"/>
                <w:lang w:eastAsia="vi-VN"/>
              </w:rPr>
              <w:t>Khả năng làm lạnh bộ Peltier (lựa chọn thêm) -25</w:t>
            </w:r>
            <w:r w:rsidRPr="00242AA7">
              <w:rPr>
                <w:highlight w:val="yellow"/>
                <w:vertAlign w:val="superscript"/>
                <w:lang w:eastAsia="vi-VN"/>
              </w:rPr>
              <w:t>0</w:t>
            </w:r>
            <w:r w:rsidRPr="00242AA7">
              <w:rPr>
                <w:highlight w:val="yellow"/>
                <w:lang w:eastAsia="vi-VN"/>
              </w:rPr>
              <w:t>C.</w:t>
            </w:r>
          </w:p>
          <w:p w14:paraId="5D6079DF" w14:textId="39C70751" w:rsidR="00A33401" w:rsidRPr="00B2212F" w:rsidRDefault="00A33401" w:rsidP="00A33401">
            <w:pPr>
              <w:widowControl w:val="0"/>
              <w:numPr>
                <w:ilvl w:val="0"/>
                <w:numId w:val="12"/>
              </w:numPr>
              <w:spacing w:line="276" w:lineRule="auto"/>
              <w:ind w:left="398" w:hanging="283"/>
              <w:rPr>
                <w:lang w:eastAsia="vi-VN"/>
              </w:rPr>
            </w:pPr>
            <w:r w:rsidRPr="00382E81">
              <w:rPr>
                <w:lang w:eastAsia="vi-VN"/>
              </w:rPr>
              <w:t>Nhiệt độ tối đa của bộ lò gia nhiệt cho van (valve oven): 350</w:t>
            </w:r>
            <w:r w:rsidRPr="004B1E66">
              <w:rPr>
                <w:vertAlign w:val="superscript"/>
                <w:lang w:eastAsia="vi-VN"/>
              </w:rPr>
              <w:t>0</w:t>
            </w:r>
            <w:r w:rsidRPr="00382E81">
              <w:rPr>
                <w:lang w:eastAsia="vi-VN"/>
              </w:rPr>
              <w:t>C</w:t>
            </w:r>
          </w:p>
          <w:p w14:paraId="5930355B" w14:textId="77777777" w:rsidR="00A33401" w:rsidRPr="00B2212F" w:rsidRDefault="00A33401" w:rsidP="00A33401">
            <w:pPr>
              <w:widowControl w:val="0"/>
              <w:numPr>
                <w:ilvl w:val="0"/>
                <w:numId w:val="12"/>
              </w:numPr>
              <w:spacing w:line="276" w:lineRule="auto"/>
              <w:ind w:left="398" w:hanging="283"/>
              <w:rPr>
                <w:lang w:eastAsia="vi-VN"/>
              </w:rPr>
            </w:pPr>
            <w:r w:rsidRPr="00382E81">
              <w:rPr>
                <w:lang w:eastAsia="vi-VN"/>
              </w:rPr>
              <w:t>Nhiệt độ tối đa của bộ chuyển mẫu (tranferline): 350</w:t>
            </w:r>
            <w:r w:rsidRPr="004B1E66">
              <w:rPr>
                <w:vertAlign w:val="superscript"/>
                <w:lang w:eastAsia="vi-VN"/>
              </w:rPr>
              <w:t>0</w:t>
            </w:r>
            <w:r w:rsidRPr="00382E81">
              <w:rPr>
                <w:lang w:eastAsia="vi-VN"/>
              </w:rPr>
              <w:t>C</w:t>
            </w:r>
          </w:p>
          <w:p w14:paraId="297BB9A1" w14:textId="77777777" w:rsidR="00A33401" w:rsidRPr="00B2212F" w:rsidRDefault="00A33401" w:rsidP="00A33401">
            <w:pPr>
              <w:widowControl w:val="0"/>
              <w:numPr>
                <w:ilvl w:val="0"/>
                <w:numId w:val="12"/>
              </w:numPr>
              <w:spacing w:line="276" w:lineRule="auto"/>
              <w:ind w:left="398" w:hanging="283"/>
              <w:rPr>
                <w:lang w:eastAsia="vi-VN"/>
              </w:rPr>
            </w:pPr>
            <w:r w:rsidRPr="00382E81">
              <w:rPr>
                <w:lang w:eastAsia="vi-VN"/>
              </w:rPr>
              <w:t>Nhiệt độ tối đa của bộ giải hấp: 400</w:t>
            </w:r>
            <w:r w:rsidRPr="004B1E66">
              <w:rPr>
                <w:vertAlign w:val="superscript"/>
                <w:lang w:eastAsia="vi-VN"/>
              </w:rPr>
              <w:t>0</w:t>
            </w:r>
            <w:r w:rsidRPr="00382E81">
              <w:rPr>
                <w:lang w:eastAsia="vi-VN"/>
              </w:rPr>
              <w:t>C</w:t>
            </w:r>
          </w:p>
          <w:p w14:paraId="0A8D199A" w14:textId="77777777" w:rsidR="00A33401" w:rsidRPr="00382E81" w:rsidRDefault="00A33401" w:rsidP="00A33401">
            <w:pPr>
              <w:widowControl w:val="0"/>
              <w:numPr>
                <w:ilvl w:val="0"/>
                <w:numId w:val="12"/>
              </w:numPr>
              <w:spacing w:line="276" w:lineRule="auto"/>
              <w:ind w:left="398" w:hanging="283"/>
              <w:rPr>
                <w:lang w:val="vi-VN" w:eastAsia="vi-VN"/>
              </w:rPr>
            </w:pPr>
            <w:r w:rsidRPr="00382E81">
              <w:rPr>
                <w:lang w:eastAsia="vi-VN"/>
              </w:rPr>
              <w:t xml:space="preserve">Tốc độ gia nhiệt tối đa của bộ giải hấp: </w:t>
            </w:r>
            <w:r w:rsidRPr="00382E81">
              <w:rPr>
                <w:lang w:eastAsia="vi-VN"/>
              </w:rPr>
              <w:lastRenderedPageBreak/>
              <w:t>1000°C/min</w:t>
            </w:r>
          </w:p>
          <w:p w14:paraId="621BE0B1" w14:textId="77777777" w:rsidR="00A33401" w:rsidRPr="00B2212F" w:rsidRDefault="00A33401" w:rsidP="00A33401">
            <w:pPr>
              <w:widowControl w:val="0"/>
              <w:numPr>
                <w:ilvl w:val="0"/>
                <w:numId w:val="12"/>
              </w:numPr>
              <w:spacing w:line="276" w:lineRule="auto"/>
              <w:ind w:left="398" w:hanging="283"/>
              <w:rPr>
                <w:lang w:eastAsia="vi-VN"/>
              </w:rPr>
            </w:pPr>
            <w:r w:rsidRPr="00382E81">
              <w:rPr>
                <w:lang w:eastAsia="vi-VN"/>
              </w:rPr>
              <w:t>Nhiệt độ tối đa của bộ giải hấp ống bẫy tập trung (Focusing trap): 400</w:t>
            </w:r>
            <w:r w:rsidRPr="004B1E66">
              <w:rPr>
                <w:vertAlign w:val="superscript"/>
                <w:lang w:eastAsia="vi-VN"/>
              </w:rPr>
              <w:t>0</w:t>
            </w:r>
            <w:r w:rsidRPr="00382E81">
              <w:rPr>
                <w:lang w:eastAsia="vi-VN"/>
              </w:rPr>
              <w:t>C</w:t>
            </w:r>
          </w:p>
          <w:p w14:paraId="6287C588" w14:textId="77777777" w:rsidR="00A33401" w:rsidRPr="00B2212F" w:rsidRDefault="00A33401" w:rsidP="00A33401">
            <w:pPr>
              <w:widowControl w:val="0"/>
              <w:numPr>
                <w:ilvl w:val="0"/>
                <w:numId w:val="12"/>
              </w:numPr>
              <w:spacing w:line="276" w:lineRule="auto"/>
              <w:ind w:left="398" w:hanging="283"/>
              <w:rPr>
                <w:lang w:eastAsia="vi-VN"/>
              </w:rPr>
            </w:pPr>
            <w:r w:rsidRPr="00382E81">
              <w:rPr>
                <w:lang w:eastAsia="vi-VN"/>
              </w:rPr>
              <w:t>Tốc độ gia nhiệt tối đa của bẫy tập trung mẫu: 900°C/min</w:t>
            </w:r>
          </w:p>
          <w:p w14:paraId="0DB1ED71" w14:textId="77777777" w:rsidR="00A33401" w:rsidRPr="00B2212F" w:rsidRDefault="00A33401" w:rsidP="00A33401">
            <w:pPr>
              <w:widowControl w:val="0"/>
              <w:numPr>
                <w:ilvl w:val="0"/>
                <w:numId w:val="12"/>
              </w:numPr>
              <w:spacing w:line="276" w:lineRule="auto"/>
              <w:ind w:left="398" w:hanging="283"/>
              <w:rPr>
                <w:lang w:eastAsia="vi-VN"/>
              </w:rPr>
            </w:pPr>
            <w:r w:rsidRPr="00382E81">
              <w:rPr>
                <w:lang w:eastAsia="vi-VN"/>
              </w:rPr>
              <w:t>Độ chính xác gia nhiệt: 1% của thang nhiệt.</w:t>
            </w:r>
          </w:p>
          <w:p w14:paraId="7DEEC544" w14:textId="77777777" w:rsidR="00A33401" w:rsidRPr="00B2212F" w:rsidRDefault="00A33401" w:rsidP="00A33401">
            <w:pPr>
              <w:widowControl w:val="0"/>
              <w:numPr>
                <w:ilvl w:val="0"/>
                <w:numId w:val="12"/>
              </w:numPr>
              <w:spacing w:line="276" w:lineRule="auto"/>
              <w:ind w:left="398" w:hanging="283"/>
              <w:rPr>
                <w:lang w:eastAsia="vi-VN"/>
              </w:rPr>
            </w:pPr>
            <w:r w:rsidRPr="00382E81">
              <w:rPr>
                <w:lang w:eastAsia="vi-VN"/>
              </w:rPr>
              <w:t>Chức năng kiểm tra rò rỉ: Có</w:t>
            </w:r>
          </w:p>
          <w:p w14:paraId="4C12AAE7" w14:textId="77777777" w:rsidR="00A33401" w:rsidRPr="00242AA7" w:rsidRDefault="00A33401" w:rsidP="00A33401">
            <w:pPr>
              <w:widowControl w:val="0"/>
              <w:numPr>
                <w:ilvl w:val="0"/>
                <w:numId w:val="12"/>
              </w:numPr>
              <w:spacing w:line="276" w:lineRule="auto"/>
              <w:ind w:left="398" w:hanging="283"/>
              <w:rPr>
                <w:highlight w:val="yellow"/>
                <w:lang w:eastAsia="vi-VN"/>
              </w:rPr>
            </w:pPr>
            <w:r w:rsidRPr="00242AA7">
              <w:rPr>
                <w:highlight w:val="yellow"/>
                <w:lang w:eastAsia="vi-VN"/>
              </w:rPr>
              <w:t>Độ lặp lại của nội chuẩn &lt;2% (với phụ kiện tiêm nội chuẩn tự động</w:t>
            </w:r>
            <w:r w:rsidRPr="00242AA7">
              <w:rPr>
                <w:highlight w:val="yellow"/>
                <w:lang w:val="vi-VN" w:eastAsia="vi-VN"/>
              </w:rPr>
              <w:t xml:space="preserve"> lựa chọn thêm</w:t>
            </w:r>
            <w:r w:rsidRPr="00242AA7">
              <w:rPr>
                <w:highlight w:val="yellow"/>
                <w:lang w:eastAsia="vi-VN"/>
              </w:rPr>
              <w:t>).</w:t>
            </w:r>
          </w:p>
          <w:p w14:paraId="03333AA9" w14:textId="77777777" w:rsidR="00A33401" w:rsidRPr="00382E81" w:rsidRDefault="00A33401" w:rsidP="00A33401">
            <w:pPr>
              <w:widowControl w:val="0"/>
              <w:numPr>
                <w:ilvl w:val="0"/>
                <w:numId w:val="12"/>
              </w:numPr>
              <w:spacing w:line="276" w:lineRule="auto"/>
              <w:ind w:left="398" w:hanging="283"/>
              <w:rPr>
                <w:lang w:val="vi-VN" w:eastAsia="vi-VN"/>
              </w:rPr>
            </w:pPr>
            <w:r w:rsidRPr="00382E81">
              <w:rPr>
                <w:lang w:eastAsia="vi-VN"/>
              </w:rPr>
              <w:t>Không sử dụng kim để tránh hiện tượng tạo điểm lạnh</w:t>
            </w:r>
          </w:p>
          <w:p w14:paraId="5F5E1798" w14:textId="77777777" w:rsidR="00A33401" w:rsidRPr="00B2212F" w:rsidRDefault="00A33401" w:rsidP="00A33401">
            <w:pPr>
              <w:widowControl w:val="0"/>
              <w:numPr>
                <w:ilvl w:val="0"/>
                <w:numId w:val="12"/>
              </w:numPr>
              <w:spacing w:line="276" w:lineRule="auto"/>
              <w:ind w:left="398" w:hanging="283"/>
              <w:rPr>
                <w:lang w:eastAsia="vi-VN"/>
              </w:rPr>
            </w:pPr>
            <w:r>
              <w:rPr>
                <w:lang w:eastAsia="vi-VN"/>
              </w:rPr>
              <w:t>Sử dụng nắp đậy cho ống giải hấp đi kèm theo auto sampler</w:t>
            </w:r>
          </w:p>
          <w:p w14:paraId="37BC16E3" w14:textId="4BD83908" w:rsidR="00A33401" w:rsidRPr="00464489" w:rsidRDefault="00A33401" w:rsidP="00A33401">
            <w:pPr>
              <w:widowControl w:val="0"/>
              <w:numPr>
                <w:ilvl w:val="0"/>
                <w:numId w:val="12"/>
              </w:numPr>
              <w:spacing w:line="276" w:lineRule="auto"/>
              <w:ind w:left="398" w:hanging="283"/>
              <w:rPr>
                <w:lang w:val="vi-VN" w:eastAsia="vi-VN"/>
              </w:rPr>
            </w:pPr>
            <w:r w:rsidRPr="00382E81">
              <w:rPr>
                <w:lang w:eastAsia="vi-VN"/>
              </w:rPr>
              <w:t>Chức năng</w:t>
            </w:r>
            <w:r w:rsidR="004B1B7E">
              <w:rPr>
                <w:lang w:val="vi-VN" w:eastAsia="vi-VN"/>
              </w:rPr>
              <w:t xml:space="preserve"> </w:t>
            </w:r>
            <w:r w:rsidR="004B1B7E" w:rsidRPr="00382E81">
              <w:rPr>
                <w:lang w:eastAsia="vi-VN"/>
              </w:rPr>
              <w:t>kỹ thuật gia nhiệt trước giải hấp</w:t>
            </w:r>
            <w:r w:rsidRPr="00382E81">
              <w:rPr>
                <w:lang w:eastAsia="vi-VN"/>
              </w:rPr>
              <w:t xml:space="preserve"> </w:t>
            </w:r>
            <w:r w:rsidR="004B1B7E">
              <w:rPr>
                <w:lang w:val="vi-VN" w:eastAsia="vi-VN"/>
              </w:rPr>
              <w:t>(</w:t>
            </w:r>
            <w:r w:rsidRPr="00B2212F">
              <w:rPr>
                <w:lang w:eastAsia="vi-VN"/>
              </w:rPr>
              <w:t>Pre-Desorb và Pre-Heat</w:t>
            </w:r>
            <w:r w:rsidR="004B1B7E">
              <w:rPr>
                <w:lang w:val="vi-VN" w:eastAsia="vi-VN"/>
              </w:rPr>
              <w:t>)</w:t>
            </w:r>
            <w:r w:rsidRPr="00382E81">
              <w:rPr>
                <w:lang w:eastAsia="vi-VN"/>
              </w:rPr>
              <w:t>: có chuẩn theo máy.</w:t>
            </w:r>
          </w:p>
          <w:p w14:paraId="45C6C5D3" w14:textId="77777777" w:rsidR="00A33401" w:rsidRDefault="00A33401" w:rsidP="00A33401">
            <w:pPr>
              <w:widowControl w:val="0"/>
              <w:numPr>
                <w:ilvl w:val="0"/>
                <w:numId w:val="12"/>
              </w:numPr>
              <w:spacing w:line="276" w:lineRule="auto"/>
              <w:ind w:left="398" w:hanging="283"/>
              <w:rPr>
                <w:lang w:val="vi-VN" w:eastAsia="vi-VN"/>
              </w:rPr>
            </w:pPr>
            <w:r w:rsidRPr="00991C03">
              <w:rPr>
                <w:lang w:val="vi-VN" w:eastAsia="vi-VN"/>
              </w:rPr>
              <w:t>Tích hợp chức năng làm sạch ống (conditioning)</w:t>
            </w:r>
          </w:p>
          <w:p w14:paraId="75A014CD" w14:textId="77777777" w:rsidR="00A33401" w:rsidRPr="00991C03" w:rsidRDefault="00A33401" w:rsidP="00A33401">
            <w:pPr>
              <w:widowControl w:val="0"/>
              <w:numPr>
                <w:ilvl w:val="0"/>
                <w:numId w:val="12"/>
              </w:numPr>
              <w:spacing w:line="276" w:lineRule="auto"/>
              <w:ind w:left="398" w:hanging="283"/>
              <w:rPr>
                <w:lang w:val="vi-VN" w:eastAsia="vi-VN"/>
              </w:rPr>
            </w:pPr>
            <w:r w:rsidRPr="00991C03">
              <w:rPr>
                <w:lang w:val="vi-VN" w:eastAsia="vi-VN"/>
              </w:rPr>
              <w:t>Tích hợp chức năng giải hấp nhiều lần (Thermal Slicing Feature)</w:t>
            </w:r>
          </w:p>
          <w:p w14:paraId="3CD9B78E" w14:textId="4477F19B" w:rsidR="004B1B7E" w:rsidRDefault="00A33401" w:rsidP="00A33401">
            <w:pPr>
              <w:ind w:right="-71"/>
              <w:rPr>
                <w:b/>
                <w:highlight w:val="yellow"/>
                <w:lang w:eastAsia="vi-VN"/>
              </w:rPr>
            </w:pPr>
            <w:r w:rsidRPr="00283744">
              <w:rPr>
                <w:b/>
                <w:highlight w:val="yellow"/>
                <w:lang w:eastAsia="vi-VN"/>
              </w:rPr>
              <w:t xml:space="preserve">Bộ làm sạch ống mẫu </w:t>
            </w:r>
            <w:r w:rsidR="00D01732">
              <w:rPr>
                <w:b/>
                <w:highlight w:val="yellow"/>
                <w:lang w:val="vi-VN" w:eastAsia="vi-VN"/>
              </w:rPr>
              <w:t>06</w:t>
            </w:r>
            <w:r w:rsidRPr="00283744">
              <w:rPr>
                <w:b/>
                <w:highlight w:val="yellow"/>
                <w:lang w:eastAsia="vi-VN"/>
              </w:rPr>
              <w:t xml:space="preserve"> vị trí </w:t>
            </w:r>
          </w:p>
          <w:p w14:paraId="6E087C5E" w14:textId="56A5DBFA" w:rsidR="00A33401" w:rsidRPr="00283744" w:rsidRDefault="00A33401" w:rsidP="00A33401">
            <w:pPr>
              <w:numPr>
                <w:ilvl w:val="0"/>
                <w:numId w:val="8"/>
              </w:numPr>
              <w:ind w:right="-71"/>
              <w:rPr>
                <w:sz w:val="26"/>
                <w:szCs w:val="26"/>
                <w:highlight w:val="yellow"/>
              </w:rPr>
            </w:pPr>
            <w:r w:rsidRPr="00283744">
              <w:rPr>
                <w:highlight w:val="yellow"/>
                <w:lang w:val="vi-VN" w:eastAsia="vi-VN"/>
              </w:rPr>
              <w:t xml:space="preserve">Cài đặt nhiệt độ và tốc độ khí cho </w:t>
            </w:r>
            <w:r w:rsidR="00D01732">
              <w:rPr>
                <w:highlight w:val="yellow"/>
                <w:lang w:val="vi-VN" w:eastAsia="vi-VN"/>
              </w:rPr>
              <w:t>06</w:t>
            </w:r>
            <w:r w:rsidRPr="00283744">
              <w:rPr>
                <w:highlight w:val="yellow"/>
                <w:lang w:val="vi-VN" w:eastAsia="vi-VN"/>
              </w:rPr>
              <w:t xml:space="preserve"> ống mẫu</w:t>
            </w:r>
            <w:r w:rsidR="00D01732">
              <w:rPr>
                <w:highlight w:val="yellow"/>
                <w:lang w:val="vi-VN" w:eastAsia="vi-VN"/>
              </w:rPr>
              <w:t xml:space="preserve"> độc lập</w:t>
            </w:r>
          </w:p>
          <w:p w14:paraId="5698098C" w14:textId="7070317C" w:rsidR="00A33401" w:rsidRPr="00283744" w:rsidRDefault="00A33401" w:rsidP="00A33401">
            <w:pPr>
              <w:numPr>
                <w:ilvl w:val="0"/>
                <w:numId w:val="8"/>
              </w:numPr>
              <w:ind w:right="-71"/>
              <w:rPr>
                <w:sz w:val="26"/>
                <w:szCs w:val="26"/>
                <w:highlight w:val="yellow"/>
              </w:rPr>
            </w:pPr>
            <w:r w:rsidRPr="00283744">
              <w:rPr>
                <w:highlight w:val="yellow"/>
                <w:lang w:val="vi-VN" w:eastAsia="vi-VN"/>
              </w:rPr>
              <w:t>Tắt khí tự động sau khi hết quy trình tra nhiệt và nhiệt độ thấp hơn 70 độ</w:t>
            </w:r>
            <w:r w:rsidR="00DD020B">
              <w:rPr>
                <w:highlight w:val="yellow"/>
                <w:lang w:val="vi-VN" w:eastAsia="vi-VN"/>
              </w:rPr>
              <w:t xml:space="preserve"> C</w:t>
            </w:r>
          </w:p>
          <w:p w14:paraId="21B3332D" w14:textId="51417F60" w:rsidR="00A33401" w:rsidRPr="00283744" w:rsidRDefault="00A33401" w:rsidP="00A33401">
            <w:pPr>
              <w:numPr>
                <w:ilvl w:val="0"/>
                <w:numId w:val="8"/>
              </w:numPr>
              <w:ind w:right="-71"/>
              <w:rPr>
                <w:sz w:val="26"/>
                <w:szCs w:val="26"/>
                <w:highlight w:val="yellow"/>
              </w:rPr>
            </w:pPr>
            <w:r w:rsidRPr="00283744">
              <w:rPr>
                <w:highlight w:val="yellow"/>
                <w:lang w:val="vi-VN" w:eastAsia="vi-VN"/>
              </w:rPr>
              <w:t>Cài đặt nhiệt độ lên đến 400 độ</w:t>
            </w:r>
            <w:r w:rsidR="00DD020B">
              <w:rPr>
                <w:highlight w:val="yellow"/>
                <w:lang w:val="vi-VN" w:eastAsia="vi-VN"/>
              </w:rPr>
              <w:t xml:space="preserve"> C</w:t>
            </w:r>
            <w:r w:rsidRPr="00283744">
              <w:rPr>
                <w:highlight w:val="yellow"/>
                <w:lang w:val="vi-VN" w:eastAsia="vi-VN"/>
              </w:rPr>
              <w:t xml:space="preserve"> với bước tăng nhiệt 1</w:t>
            </w:r>
            <w:r w:rsidRPr="00283744">
              <w:rPr>
                <w:highlight w:val="yellow"/>
                <w:vertAlign w:val="superscript"/>
                <w:lang w:val="vi-VN" w:eastAsia="vi-VN"/>
              </w:rPr>
              <w:t>0</w:t>
            </w:r>
            <w:r w:rsidRPr="00283744">
              <w:rPr>
                <w:highlight w:val="yellow"/>
                <w:lang w:val="vi-VN" w:eastAsia="vi-VN"/>
              </w:rPr>
              <w:t>C và thời gian lên đến 999.9 phút với bước tăng 0.1 phút.</w:t>
            </w:r>
          </w:p>
          <w:p w14:paraId="72BF0DBA" w14:textId="58C065EF" w:rsidR="00A33401" w:rsidRPr="00283744" w:rsidRDefault="00A33401" w:rsidP="00A33401">
            <w:pPr>
              <w:numPr>
                <w:ilvl w:val="0"/>
                <w:numId w:val="8"/>
              </w:numPr>
              <w:ind w:right="-71"/>
              <w:rPr>
                <w:sz w:val="26"/>
                <w:szCs w:val="26"/>
                <w:highlight w:val="yellow"/>
              </w:rPr>
            </w:pPr>
            <w:r w:rsidRPr="00283744">
              <w:rPr>
                <w:highlight w:val="yellow"/>
                <w:lang w:val="vi-VN" w:eastAsia="vi-VN"/>
              </w:rPr>
              <w:t>Lưu trữ lên đến 20 phương pháp</w:t>
            </w:r>
          </w:p>
          <w:p w14:paraId="267E843F" w14:textId="77777777" w:rsidR="00A33401" w:rsidRPr="00CD559B" w:rsidRDefault="00A33401" w:rsidP="00A33401">
            <w:pPr>
              <w:numPr>
                <w:ilvl w:val="0"/>
                <w:numId w:val="8"/>
              </w:numPr>
              <w:ind w:right="-71"/>
              <w:rPr>
                <w:lang w:val="vi-VN" w:eastAsia="vi-VN"/>
              </w:rPr>
            </w:pPr>
            <w:r w:rsidRPr="00283744">
              <w:rPr>
                <w:highlight w:val="yellow"/>
                <w:lang w:val="vi-VN" w:eastAsia="vi-VN"/>
              </w:rPr>
              <w:t>Cung cấp kèm theo cổng tiêm mẫu để tiêm chuẩn vào ống</w:t>
            </w:r>
          </w:p>
          <w:p w14:paraId="5EA4191C" w14:textId="77777777" w:rsidR="00A33401" w:rsidRPr="009B66C8" w:rsidRDefault="00A33401" w:rsidP="009B66C8">
            <w:pPr>
              <w:pStyle w:val="ListParagraph"/>
              <w:widowControl w:val="0"/>
              <w:numPr>
                <w:ilvl w:val="0"/>
                <w:numId w:val="13"/>
              </w:numPr>
              <w:spacing w:line="276" w:lineRule="auto"/>
              <w:ind w:left="317" w:hanging="317"/>
              <w:rPr>
                <w:rFonts w:ascii="Times New Roman" w:hAnsi="Times New Roman"/>
                <w:sz w:val="24"/>
                <w:szCs w:val="24"/>
                <w:lang w:val="vi-VN" w:eastAsia="vi-VN"/>
              </w:rPr>
            </w:pPr>
            <w:proofErr w:type="spellStart"/>
            <w:r w:rsidRPr="009B66C8">
              <w:rPr>
                <w:rFonts w:ascii="Times New Roman" w:hAnsi="Times New Roman"/>
                <w:b/>
                <w:sz w:val="24"/>
                <w:szCs w:val="24"/>
                <w:lang w:eastAsia="vi-VN"/>
              </w:rPr>
              <w:t>Cung</w:t>
            </w:r>
            <w:proofErr w:type="spellEnd"/>
            <w:r w:rsidRPr="009B66C8">
              <w:rPr>
                <w:rFonts w:ascii="Times New Roman" w:hAnsi="Times New Roman"/>
                <w:b/>
                <w:sz w:val="24"/>
                <w:szCs w:val="24"/>
                <w:lang w:eastAsia="vi-VN"/>
              </w:rPr>
              <w:t xml:space="preserve"> </w:t>
            </w:r>
            <w:proofErr w:type="spellStart"/>
            <w:r w:rsidRPr="009B66C8">
              <w:rPr>
                <w:rFonts w:ascii="Times New Roman" w:hAnsi="Times New Roman"/>
                <w:b/>
                <w:sz w:val="24"/>
                <w:szCs w:val="24"/>
                <w:lang w:eastAsia="vi-VN"/>
              </w:rPr>
              <w:t>cấp</w:t>
            </w:r>
            <w:proofErr w:type="spellEnd"/>
            <w:r w:rsidRPr="009B66C8">
              <w:rPr>
                <w:rFonts w:ascii="Times New Roman" w:hAnsi="Times New Roman"/>
                <w:b/>
                <w:sz w:val="24"/>
                <w:szCs w:val="24"/>
                <w:lang w:eastAsia="vi-VN"/>
              </w:rPr>
              <w:t xml:space="preserve"> bao </w:t>
            </w:r>
            <w:proofErr w:type="spellStart"/>
            <w:r w:rsidRPr="009B66C8">
              <w:rPr>
                <w:rFonts w:ascii="Times New Roman" w:hAnsi="Times New Roman"/>
                <w:b/>
                <w:sz w:val="24"/>
                <w:szCs w:val="24"/>
                <w:lang w:eastAsia="vi-VN"/>
              </w:rPr>
              <w:t>gồm</w:t>
            </w:r>
            <w:proofErr w:type="spellEnd"/>
            <w:r w:rsidRPr="009B66C8">
              <w:rPr>
                <w:rFonts w:ascii="Times New Roman" w:hAnsi="Times New Roman"/>
                <w:b/>
                <w:sz w:val="24"/>
                <w:szCs w:val="24"/>
                <w:lang w:eastAsia="vi-VN"/>
              </w:rPr>
              <w:t>:</w:t>
            </w:r>
          </w:p>
          <w:p w14:paraId="212BA633" w14:textId="472AEB1A" w:rsidR="009B66C8" w:rsidRPr="009B66C8" w:rsidRDefault="009B66C8" w:rsidP="009B66C8">
            <w:pPr>
              <w:pStyle w:val="ListParagraph"/>
              <w:numPr>
                <w:ilvl w:val="0"/>
                <w:numId w:val="12"/>
              </w:numPr>
              <w:spacing w:line="276" w:lineRule="auto"/>
              <w:ind w:left="317" w:right="-71" w:hanging="317"/>
              <w:rPr>
                <w:rFonts w:ascii="Times New Roman" w:hAnsi="Times New Roman"/>
                <w:bCs/>
                <w:sz w:val="24"/>
                <w:szCs w:val="24"/>
                <w:lang w:val="vi-VN" w:eastAsia="vi-VN"/>
              </w:rPr>
            </w:pPr>
            <w:r w:rsidRPr="009B66C8">
              <w:rPr>
                <w:rFonts w:ascii="Times New Roman" w:hAnsi="Times New Roman"/>
                <w:bCs/>
                <w:sz w:val="24"/>
                <w:szCs w:val="24"/>
                <w:lang w:val="vi-VN" w:eastAsia="vi-VN"/>
              </w:rPr>
              <w:t>Bộ giải hấp nhiệt TD dùng cho phân tích các hợp chất hữu cơ trong không khí - khí thải</w:t>
            </w:r>
            <w:r w:rsidRPr="009B66C8">
              <w:rPr>
                <w:rFonts w:ascii="Times New Roman" w:hAnsi="Times New Roman"/>
                <w:bCs/>
                <w:sz w:val="24"/>
                <w:szCs w:val="24"/>
                <w:lang w:eastAsia="vi-VN"/>
              </w:rPr>
              <w:t xml:space="preserve"> </w:t>
            </w:r>
            <w:r w:rsidRPr="009B66C8">
              <w:rPr>
                <w:rFonts w:ascii="Times New Roman" w:hAnsi="Times New Roman"/>
                <w:bCs/>
                <w:sz w:val="24"/>
                <w:szCs w:val="24"/>
                <w:lang w:val="vi-VN" w:eastAsia="vi-VN"/>
              </w:rPr>
              <w:t xml:space="preserve"> kèm bộ đưa mẫu tự động 72 vị trí</w:t>
            </w:r>
          </w:p>
          <w:p w14:paraId="17CB79CE" w14:textId="77777777" w:rsidR="00A33401" w:rsidRPr="009B66C8" w:rsidRDefault="00A33401" w:rsidP="00A33401">
            <w:pPr>
              <w:widowControl w:val="0"/>
              <w:numPr>
                <w:ilvl w:val="0"/>
                <w:numId w:val="12"/>
              </w:numPr>
              <w:spacing w:line="276" w:lineRule="auto"/>
              <w:ind w:left="398" w:hanging="283"/>
              <w:rPr>
                <w:lang w:eastAsia="vi-VN"/>
              </w:rPr>
            </w:pPr>
            <w:r w:rsidRPr="009B66C8">
              <w:rPr>
                <w:lang w:eastAsia="vi-VN"/>
              </w:rPr>
              <w:t xml:space="preserve">Cổng tiêm mẫu/chuẩn cho bộ làm sạch ống </w:t>
            </w:r>
          </w:p>
          <w:p w14:paraId="1E820751" w14:textId="4E244C98" w:rsidR="00A33401" w:rsidRPr="009B66C8" w:rsidRDefault="00A33401" w:rsidP="00A33401">
            <w:pPr>
              <w:pStyle w:val="ListParagraph"/>
              <w:numPr>
                <w:ilvl w:val="0"/>
                <w:numId w:val="8"/>
              </w:numPr>
              <w:ind w:right="-71"/>
              <w:rPr>
                <w:rFonts w:ascii="Times New Roman" w:hAnsi="Times New Roman"/>
                <w:sz w:val="24"/>
                <w:szCs w:val="24"/>
                <w:highlight w:val="yellow"/>
                <w:lang w:eastAsia="vi-VN"/>
              </w:rPr>
            </w:pPr>
            <w:proofErr w:type="spellStart"/>
            <w:r w:rsidRPr="009B66C8">
              <w:rPr>
                <w:rFonts w:ascii="Times New Roman" w:hAnsi="Times New Roman"/>
                <w:sz w:val="24"/>
                <w:szCs w:val="24"/>
                <w:highlight w:val="yellow"/>
                <w:lang w:eastAsia="vi-VN"/>
              </w:rPr>
              <w:t>Bộ</w:t>
            </w:r>
            <w:proofErr w:type="spellEnd"/>
            <w:r w:rsidRPr="009B66C8">
              <w:rPr>
                <w:rFonts w:ascii="Times New Roman" w:hAnsi="Times New Roman"/>
                <w:sz w:val="24"/>
                <w:szCs w:val="24"/>
                <w:highlight w:val="yellow"/>
                <w:lang w:eastAsia="vi-VN"/>
              </w:rPr>
              <w:t xml:space="preserve"> </w:t>
            </w:r>
            <w:proofErr w:type="spellStart"/>
            <w:r w:rsidRPr="009B66C8">
              <w:rPr>
                <w:rFonts w:ascii="Times New Roman" w:hAnsi="Times New Roman"/>
                <w:sz w:val="24"/>
                <w:szCs w:val="24"/>
                <w:highlight w:val="yellow"/>
                <w:lang w:eastAsia="vi-VN"/>
              </w:rPr>
              <w:t>là</w:t>
            </w:r>
            <w:proofErr w:type="spellEnd"/>
            <w:r w:rsidRPr="009B66C8">
              <w:rPr>
                <w:rFonts w:ascii="Times New Roman" w:hAnsi="Times New Roman"/>
                <w:sz w:val="24"/>
                <w:szCs w:val="24"/>
                <w:highlight w:val="yellow"/>
                <w:lang w:eastAsia="vi-VN"/>
              </w:rPr>
              <w:t xml:space="preserve"> </w:t>
            </w:r>
            <w:proofErr w:type="spellStart"/>
            <w:r w:rsidRPr="009B66C8">
              <w:rPr>
                <w:rFonts w:ascii="Times New Roman" w:hAnsi="Times New Roman"/>
                <w:sz w:val="24"/>
                <w:szCs w:val="24"/>
                <w:highlight w:val="yellow"/>
                <w:lang w:eastAsia="vi-VN"/>
              </w:rPr>
              <w:t>sạch</w:t>
            </w:r>
            <w:proofErr w:type="spellEnd"/>
            <w:r w:rsidRPr="009B66C8">
              <w:rPr>
                <w:rFonts w:ascii="Times New Roman" w:hAnsi="Times New Roman"/>
                <w:sz w:val="24"/>
                <w:szCs w:val="24"/>
                <w:highlight w:val="yellow"/>
                <w:lang w:eastAsia="vi-VN"/>
              </w:rPr>
              <w:t xml:space="preserve"> </w:t>
            </w:r>
            <w:proofErr w:type="spellStart"/>
            <w:r w:rsidRPr="009B66C8">
              <w:rPr>
                <w:rFonts w:ascii="Times New Roman" w:hAnsi="Times New Roman"/>
                <w:sz w:val="24"/>
                <w:szCs w:val="24"/>
                <w:highlight w:val="yellow"/>
                <w:lang w:eastAsia="vi-VN"/>
              </w:rPr>
              <w:t>mẫu</w:t>
            </w:r>
            <w:proofErr w:type="spellEnd"/>
            <w:r w:rsidRPr="009B66C8">
              <w:rPr>
                <w:rFonts w:ascii="Times New Roman" w:hAnsi="Times New Roman"/>
                <w:sz w:val="24"/>
                <w:szCs w:val="24"/>
                <w:highlight w:val="yellow"/>
                <w:lang w:eastAsia="vi-VN"/>
              </w:rPr>
              <w:t xml:space="preserve"> </w:t>
            </w:r>
            <w:r w:rsidR="00D01732">
              <w:rPr>
                <w:rFonts w:ascii="Times New Roman" w:hAnsi="Times New Roman"/>
                <w:sz w:val="24"/>
                <w:szCs w:val="24"/>
                <w:highlight w:val="yellow"/>
                <w:lang w:val="vi-VN" w:eastAsia="vi-VN"/>
              </w:rPr>
              <w:t xml:space="preserve">06 </w:t>
            </w:r>
            <w:proofErr w:type="spellStart"/>
            <w:r w:rsidRPr="009B66C8">
              <w:rPr>
                <w:rFonts w:ascii="Times New Roman" w:hAnsi="Times New Roman"/>
                <w:sz w:val="24"/>
                <w:szCs w:val="24"/>
                <w:highlight w:val="yellow"/>
                <w:lang w:eastAsia="vi-VN"/>
              </w:rPr>
              <w:t>vị</w:t>
            </w:r>
            <w:proofErr w:type="spellEnd"/>
            <w:r w:rsidRPr="009B66C8">
              <w:rPr>
                <w:rFonts w:ascii="Times New Roman" w:hAnsi="Times New Roman"/>
                <w:sz w:val="24"/>
                <w:szCs w:val="24"/>
                <w:highlight w:val="yellow"/>
                <w:lang w:eastAsia="vi-VN"/>
              </w:rPr>
              <w:t xml:space="preserve"> </w:t>
            </w:r>
            <w:proofErr w:type="spellStart"/>
            <w:r w:rsidRPr="009B66C8">
              <w:rPr>
                <w:rFonts w:ascii="Times New Roman" w:hAnsi="Times New Roman"/>
                <w:sz w:val="24"/>
                <w:szCs w:val="24"/>
                <w:highlight w:val="yellow"/>
                <w:lang w:eastAsia="vi-VN"/>
              </w:rPr>
              <w:t>trí</w:t>
            </w:r>
            <w:proofErr w:type="spellEnd"/>
            <w:r w:rsidRPr="009B66C8">
              <w:rPr>
                <w:rFonts w:ascii="Times New Roman" w:hAnsi="Times New Roman"/>
                <w:sz w:val="24"/>
                <w:szCs w:val="24"/>
                <w:highlight w:val="yellow"/>
                <w:lang w:eastAsia="vi-VN"/>
              </w:rPr>
              <w:t xml:space="preserve"> </w:t>
            </w:r>
            <w:r w:rsidR="00D01732">
              <w:rPr>
                <w:rFonts w:ascii="Times New Roman" w:hAnsi="Times New Roman"/>
                <w:sz w:val="24"/>
                <w:szCs w:val="24"/>
                <w:highlight w:val="yellow"/>
                <w:lang w:val="vi-VN" w:eastAsia="vi-VN"/>
              </w:rPr>
              <w:t>độc lập</w:t>
            </w:r>
          </w:p>
          <w:p w14:paraId="50C85ABE" w14:textId="77777777" w:rsidR="00A33401" w:rsidRPr="009B66C8" w:rsidRDefault="00A33401" w:rsidP="00A33401">
            <w:pPr>
              <w:pStyle w:val="ListParagraph"/>
              <w:numPr>
                <w:ilvl w:val="0"/>
                <w:numId w:val="8"/>
              </w:numPr>
              <w:spacing w:line="276" w:lineRule="auto"/>
              <w:ind w:right="-71"/>
              <w:rPr>
                <w:rFonts w:ascii="Times New Roman" w:hAnsi="Times New Roman"/>
                <w:sz w:val="24"/>
                <w:szCs w:val="24"/>
                <w:lang w:eastAsia="vi-VN"/>
              </w:rPr>
            </w:pPr>
            <w:proofErr w:type="spellStart"/>
            <w:r w:rsidRPr="009B66C8">
              <w:rPr>
                <w:rFonts w:ascii="Times New Roman" w:hAnsi="Times New Roman"/>
                <w:sz w:val="24"/>
                <w:szCs w:val="24"/>
                <w:lang w:eastAsia="vi-VN"/>
              </w:rPr>
              <w:t>Tài</w:t>
            </w:r>
            <w:proofErr w:type="spellEnd"/>
            <w:r w:rsidRPr="009B66C8">
              <w:rPr>
                <w:rFonts w:ascii="Times New Roman" w:hAnsi="Times New Roman"/>
                <w:sz w:val="24"/>
                <w:szCs w:val="24"/>
                <w:lang w:eastAsia="vi-VN"/>
              </w:rPr>
              <w:t xml:space="preserve"> </w:t>
            </w:r>
            <w:proofErr w:type="spellStart"/>
            <w:r w:rsidRPr="009B66C8">
              <w:rPr>
                <w:rFonts w:ascii="Times New Roman" w:hAnsi="Times New Roman"/>
                <w:sz w:val="24"/>
                <w:szCs w:val="24"/>
                <w:lang w:eastAsia="vi-VN"/>
              </w:rPr>
              <w:t>liệu</w:t>
            </w:r>
            <w:proofErr w:type="spellEnd"/>
            <w:r w:rsidRPr="009B66C8">
              <w:rPr>
                <w:rFonts w:ascii="Times New Roman" w:hAnsi="Times New Roman"/>
                <w:sz w:val="24"/>
                <w:szCs w:val="24"/>
                <w:lang w:eastAsia="vi-VN"/>
              </w:rPr>
              <w:t xml:space="preserve"> </w:t>
            </w:r>
            <w:proofErr w:type="spellStart"/>
            <w:r w:rsidRPr="009B66C8">
              <w:rPr>
                <w:rFonts w:ascii="Times New Roman" w:hAnsi="Times New Roman"/>
                <w:sz w:val="24"/>
                <w:szCs w:val="24"/>
                <w:lang w:eastAsia="vi-VN"/>
              </w:rPr>
              <w:t>hướng</w:t>
            </w:r>
            <w:proofErr w:type="spellEnd"/>
            <w:r w:rsidRPr="009B66C8">
              <w:rPr>
                <w:rFonts w:ascii="Times New Roman" w:hAnsi="Times New Roman"/>
                <w:sz w:val="24"/>
                <w:szCs w:val="24"/>
                <w:lang w:eastAsia="vi-VN"/>
              </w:rPr>
              <w:t xml:space="preserve"> </w:t>
            </w:r>
            <w:proofErr w:type="spellStart"/>
            <w:r w:rsidRPr="009B66C8">
              <w:rPr>
                <w:rFonts w:ascii="Times New Roman" w:hAnsi="Times New Roman"/>
                <w:sz w:val="24"/>
                <w:szCs w:val="24"/>
                <w:lang w:eastAsia="vi-VN"/>
              </w:rPr>
              <w:t>dẫn</w:t>
            </w:r>
            <w:proofErr w:type="spellEnd"/>
            <w:r w:rsidRPr="009B66C8">
              <w:rPr>
                <w:rFonts w:ascii="Times New Roman" w:hAnsi="Times New Roman"/>
                <w:sz w:val="24"/>
                <w:szCs w:val="24"/>
                <w:lang w:eastAsia="vi-VN"/>
              </w:rPr>
              <w:t xml:space="preserve"> </w:t>
            </w:r>
            <w:proofErr w:type="spellStart"/>
            <w:r w:rsidRPr="009B66C8">
              <w:rPr>
                <w:rFonts w:ascii="Times New Roman" w:hAnsi="Times New Roman"/>
                <w:sz w:val="24"/>
                <w:szCs w:val="24"/>
                <w:lang w:eastAsia="vi-VN"/>
              </w:rPr>
              <w:t>sử</w:t>
            </w:r>
            <w:proofErr w:type="spellEnd"/>
            <w:r w:rsidRPr="009B66C8">
              <w:rPr>
                <w:rFonts w:ascii="Times New Roman" w:hAnsi="Times New Roman"/>
                <w:sz w:val="24"/>
                <w:szCs w:val="24"/>
                <w:lang w:eastAsia="vi-VN"/>
              </w:rPr>
              <w:t xml:space="preserve"> </w:t>
            </w:r>
            <w:proofErr w:type="spellStart"/>
            <w:r w:rsidRPr="009B66C8">
              <w:rPr>
                <w:rFonts w:ascii="Times New Roman" w:hAnsi="Times New Roman"/>
                <w:sz w:val="24"/>
                <w:szCs w:val="24"/>
                <w:lang w:eastAsia="vi-VN"/>
              </w:rPr>
              <w:t>dụng</w:t>
            </w:r>
            <w:proofErr w:type="spellEnd"/>
            <w:r w:rsidRPr="009B66C8">
              <w:rPr>
                <w:rFonts w:ascii="Times New Roman" w:hAnsi="Times New Roman"/>
                <w:sz w:val="24"/>
                <w:szCs w:val="24"/>
                <w:lang w:eastAsia="vi-VN"/>
              </w:rPr>
              <w:t xml:space="preserve"> </w:t>
            </w:r>
            <w:proofErr w:type="spellStart"/>
            <w:r w:rsidRPr="009B66C8">
              <w:rPr>
                <w:rFonts w:ascii="Times New Roman" w:hAnsi="Times New Roman"/>
                <w:sz w:val="24"/>
                <w:szCs w:val="24"/>
                <w:lang w:eastAsia="vi-VN"/>
              </w:rPr>
              <w:t>tiếng</w:t>
            </w:r>
            <w:proofErr w:type="spellEnd"/>
            <w:r w:rsidRPr="009B66C8">
              <w:rPr>
                <w:rFonts w:ascii="Times New Roman" w:hAnsi="Times New Roman"/>
                <w:sz w:val="24"/>
                <w:szCs w:val="24"/>
                <w:lang w:eastAsia="vi-VN"/>
              </w:rPr>
              <w:t xml:space="preserve"> Anh + </w:t>
            </w:r>
            <w:proofErr w:type="spellStart"/>
            <w:r w:rsidRPr="009B66C8">
              <w:rPr>
                <w:rFonts w:ascii="Times New Roman" w:hAnsi="Times New Roman"/>
                <w:sz w:val="24"/>
                <w:szCs w:val="24"/>
                <w:lang w:eastAsia="vi-VN"/>
              </w:rPr>
              <w:t>tiếng</w:t>
            </w:r>
            <w:proofErr w:type="spellEnd"/>
            <w:r w:rsidRPr="009B66C8">
              <w:rPr>
                <w:rFonts w:ascii="Times New Roman" w:hAnsi="Times New Roman"/>
                <w:sz w:val="24"/>
                <w:szCs w:val="24"/>
                <w:lang w:eastAsia="vi-VN"/>
              </w:rPr>
              <w:t xml:space="preserve"> </w:t>
            </w:r>
            <w:proofErr w:type="spellStart"/>
            <w:r w:rsidRPr="009B66C8">
              <w:rPr>
                <w:rFonts w:ascii="Times New Roman" w:hAnsi="Times New Roman"/>
                <w:sz w:val="24"/>
                <w:szCs w:val="24"/>
                <w:lang w:eastAsia="vi-VN"/>
              </w:rPr>
              <w:t>Việt</w:t>
            </w:r>
            <w:proofErr w:type="spellEnd"/>
          </w:p>
          <w:p w14:paraId="314E0B28" w14:textId="77777777" w:rsidR="00A33401" w:rsidRDefault="00A33401" w:rsidP="00A33401">
            <w:pPr>
              <w:spacing w:line="276" w:lineRule="auto"/>
              <w:ind w:right="-66"/>
              <w:rPr>
                <w:b/>
                <w:bCs/>
              </w:rPr>
            </w:pPr>
            <w:r>
              <w:rPr>
                <w:b/>
                <w:bCs/>
              </w:rPr>
              <w:t>Phụ kiện tiêu hao:</w:t>
            </w:r>
          </w:p>
          <w:p w14:paraId="1A0ED919" w14:textId="77777777" w:rsidR="00A33401" w:rsidRPr="00B2212F" w:rsidRDefault="00A33401" w:rsidP="00A33401">
            <w:pPr>
              <w:widowControl w:val="0"/>
              <w:numPr>
                <w:ilvl w:val="0"/>
                <w:numId w:val="12"/>
              </w:numPr>
              <w:spacing w:line="276" w:lineRule="auto"/>
              <w:ind w:left="398" w:hanging="283"/>
              <w:rPr>
                <w:lang w:eastAsia="vi-VN"/>
              </w:rPr>
            </w:pPr>
            <w:r w:rsidRPr="00B2212F">
              <w:rPr>
                <w:lang w:eastAsia="vi-VN"/>
              </w:rPr>
              <w:t>Bẫy tập trung mẫu dự phòng số lượng 01</w:t>
            </w:r>
          </w:p>
          <w:p w14:paraId="46AB4635" w14:textId="77777777" w:rsidR="00A33401" w:rsidRPr="00B2212F" w:rsidRDefault="00A33401" w:rsidP="00A33401">
            <w:pPr>
              <w:widowControl w:val="0"/>
              <w:numPr>
                <w:ilvl w:val="0"/>
                <w:numId w:val="12"/>
              </w:numPr>
              <w:spacing w:line="276" w:lineRule="auto"/>
              <w:ind w:left="398" w:hanging="283"/>
              <w:rPr>
                <w:lang w:eastAsia="vi-VN"/>
              </w:rPr>
            </w:pPr>
            <w:r w:rsidRPr="00B2212F">
              <w:rPr>
                <w:lang w:eastAsia="vi-VN"/>
              </w:rPr>
              <w:t>Ống hấp phụ, 6 mm O.D. x 4 1/2" cho môi trường xung quanh (2</w:t>
            </w:r>
            <w:r>
              <w:rPr>
                <w:lang w:eastAsia="vi-VN"/>
              </w:rPr>
              <w:t>0</w:t>
            </w:r>
            <w:r w:rsidRPr="00B2212F">
              <w:rPr>
                <w:lang w:eastAsia="vi-VN"/>
              </w:rPr>
              <w:t xml:space="preserve"> cái)</w:t>
            </w:r>
          </w:p>
          <w:p w14:paraId="33B14CF3" w14:textId="77777777" w:rsidR="00A33401" w:rsidRPr="00B2212F" w:rsidRDefault="00A33401" w:rsidP="00A33401">
            <w:pPr>
              <w:widowControl w:val="0"/>
              <w:numPr>
                <w:ilvl w:val="0"/>
                <w:numId w:val="12"/>
              </w:numPr>
              <w:spacing w:line="276" w:lineRule="auto"/>
              <w:ind w:left="398" w:hanging="283"/>
              <w:rPr>
                <w:lang w:eastAsia="vi-VN"/>
              </w:rPr>
            </w:pPr>
            <w:r w:rsidRPr="00B2212F">
              <w:rPr>
                <w:lang w:eastAsia="vi-VN"/>
              </w:rPr>
              <w:lastRenderedPageBreak/>
              <w:t>Ống hấp thu 6 mm O.D. x 4 1/2" cho khí thải (2</w:t>
            </w:r>
            <w:r>
              <w:rPr>
                <w:lang w:eastAsia="vi-VN"/>
              </w:rPr>
              <w:t xml:space="preserve">0 </w:t>
            </w:r>
            <w:r w:rsidRPr="00B2212F">
              <w:rPr>
                <w:lang w:eastAsia="vi-VN"/>
              </w:rPr>
              <w:t>cái)</w:t>
            </w:r>
          </w:p>
          <w:p w14:paraId="33E1DD1F" w14:textId="77777777" w:rsidR="00A33401" w:rsidRPr="00B2212F" w:rsidRDefault="00A33401" w:rsidP="00A33401">
            <w:pPr>
              <w:widowControl w:val="0"/>
              <w:numPr>
                <w:ilvl w:val="0"/>
                <w:numId w:val="12"/>
              </w:numPr>
              <w:spacing w:line="276" w:lineRule="auto"/>
              <w:ind w:left="398" w:hanging="283"/>
              <w:rPr>
                <w:lang w:eastAsia="vi-VN"/>
              </w:rPr>
            </w:pPr>
            <w:r w:rsidRPr="00B2212F">
              <w:rPr>
                <w:lang w:eastAsia="vi-VN"/>
              </w:rPr>
              <w:t xml:space="preserve">Ferrule nối nối bẫy tập trung 1/8” bằng graphite số lượng 5cái </w:t>
            </w:r>
          </w:p>
          <w:p w14:paraId="7AECB5BD" w14:textId="77777777" w:rsidR="00A33401" w:rsidRPr="00663A7B" w:rsidRDefault="00A33401" w:rsidP="00A33401">
            <w:pPr>
              <w:widowControl w:val="0"/>
              <w:numPr>
                <w:ilvl w:val="0"/>
                <w:numId w:val="12"/>
              </w:numPr>
              <w:spacing w:line="276" w:lineRule="auto"/>
              <w:ind w:left="398" w:hanging="283"/>
              <w:rPr>
                <w:b/>
                <w:bCs/>
              </w:rPr>
            </w:pPr>
            <w:r w:rsidRPr="00B2212F">
              <w:rPr>
                <w:lang w:eastAsia="vi-VN"/>
              </w:rPr>
              <w:t>Ferrule nối nối ống mẫu 1/4” bằng graphite</w:t>
            </w:r>
            <w:r w:rsidRPr="00C72694">
              <w:rPr>
                <w:bCs/>
              </w:rPr>
              <w:t xml:space="preserve"> số lượng </w:t>
            </w:r>
            <w:r>
              <w:rPr>
                <w:bCs/>
              </w:rPr>
              <w:t>10</w:t>
            </w:r>
            <w:r w:rsidRPr="00C72694">
              <w:rPr>
                <w:bCs/>
              </w:rPr>
              <w:t xml:space="preserve"> cái (sử dụng cho bộ làm sạch ống)</w:t>
            </w:r>
          </w:p>
          <w:p w14:paraId="66051ECD" w14:textId="77777777" w:rsidR="00A33401" w:rsidRPr="00357C57" w:rsidRDefault="00A33401" w:rsidP="00A33401">
            <w:pPr>
              <w:spacing w:line="276" w:lineRule="auto"/>
            </w:pPr>
            <w:r w:rsidRPr="00357C57">
              <w:rPr>
                <w:b/>
                <w:lang w:val="vi-VN"/>
              </w:rPr>
              <w:t>Bì</w:t>
            </w:r>
            <w:r>
              <w:rPr>
                <w:b/>
                <w:lang w:val="vi-VN"/>
              </w:rPr>
              <w:t xml:space="preserve">nh khí </w:t>
            </w:r>
            <w:r>
              <w:rPr>
                <w:b/>
              </w:rPr>
              <w:t>N2</w:t>
            </w:r>
            <w:r w:rsidRPr="00357C57">
              <w:rPr>
                <w:b/>
                <w:lang w:val="vi-VN"/>
              </w:rPr>
              <w:t xml:space="preserve"> tinh khiết và van giảm áp </w:t>
            </w:r>
            <w:r w:rsidRPr="00357C57">
              <w:rPr>
                <w:b/>
              </w:rPr>
              <w:t>02 cấp - 0</w:t>
            </w:r>
            <w:r>
              <w:rPr>
                <w:b/>
              </w:rPr>
              <w:t>1</w:t>
            </w:r>
            <w:r w:rsidRPr="00357C57">
              <w:rPr>
                <w:b/>
              </w:rPr>
              <w:t xml:space="preserve"> bình </w:t>
            </w:r>
            <w:r>
              <w:rPr>
                <w:b/>
              </w:rPr>
              <w:t xml:space="preserve">khí </w:t>
            </w:r>
          </w:p>
          <w:p w14:paraId="6D7B8426" w14:textId="619DE859" w:rsidR="00A33401" w:rsidRPr="00357C57" w:rsidRDefault="00A33401" w:rsidP="00A33401">
            <w:pPr>
              <w:pStyle w:val="Heading2"/>
              <w:shd w:val="clear" w:color="auto" w:fill="FFFFFF"/>
              <w:spacing w:before="0" w:beforeAutospacing="0" w:after="0" w:afterAutospacing="0" w:line="276" w:lineRule="auto"/>
              <w:rPr>
                <w:b w:val="0"/>
                <w:i/>
                <w:sz w:val="24"/>
                <w:szCs w:val="24"/>
                <w:lang w:val="vi-VN"/>
              </w:rPr>
            </w:pPr>
            <w:r w:rsidRPr="00357C57">
              <w:rPr>
                <w:i/>
                <w:sz w:val="24"/>
                <w:szCs w:val="24"/>
                <w:lang w:val="vi-VN"/>
              </w:rPr>
              <w:t>Mua nhà cung cấp tại Việt Nam</w:t>
            </w:r>
            <w:r w:rsidR="007D4175">
              <w:rPr>
                <w:i/>
                <w:sz w:val="24"/>
                <w:szCs w:val="24"/>
                <w:lang w:val="vi-VN"/>
              </w:rPr>
              <w:t xml:space="preserve"> đáp ứng tiêu chuẩn</w:t>
            </w:r>
          </w:p>
          <w:p w14:paraId="3689924D" w14:textId="77777777" w:rsidR="00A33401" w:rsidRPr="00B2212F" w:rsidRDefault="00A33401" w:rsidP="00A33401">
            <w:pPr>
              <w:widowControl w:val="0"/>
              <w:numPr>
                <w:ilvl w:val="0"/>
                <w:numId w:val="12"/>
              </w:numPr>
              <w:spacing w:line="276" w:lineRule="auto"/>
              <w:ind w:left="398" w:hanging="283"/>
              <w:rPr>
                <w:lang w:eastAsia="vi-VN"/>
              </w:rPr>
            </w:pPr>
            <w:r w:rsidRPr="00B2212F">
              <w:rPr>
                <w:lang w:eastAsia="vi-VN"/>
              </w:rPr>
              <w:t>Thể tích: 40L</w:t>
            </w:r>
          </w:p>
          <w:p w14:paraId="56BE6E69" w14:textId="77777777" w:rsidR="00A33401" w:rsidRPr="00B2212F" w:rsidRDefault="00A33401" w:rsidP="00A33401">
            <w:pPr>
              <w:widowControl w:val="0"/>
              <w:numPr>
                <w:ilvl w:val="0"/>
                <w:numId w:val="12"/>
              </w:numPr>
              <w:spacing w:line="276" w:lineRule="auto"/>
              <w:ind w:left="398" w:hanging="283"/>
              <w:rPr>
                <w:lang w:eastAsia="vi-VN"/>
              </w:rPr>
            </w:pPr>
            <w:r w:rsidRPr="00B2212F">
              <w:rPr>
                <w:lang w:eastAsia="vi-VN"/>
              </w:rPr>
              <w:t>Áp suất: 150 bar</w:t>
            </w:r>
          </w:p>
          <w:p w14:paraId="629E9533" w14:textId="77777777" w:rsidR="00A33401" w:rsidRPr="00B2212F" w:rsidRDefault="00A33401" w:rsidP="00A33401">
            <w:pPr>
              <w:widowControl w:val="0"/>
              <w:numPr>
                <w:ilvl w:val="0"/>
                <w:numId w:val="12"/>
              </w:numPr>
              <w:spacing w:line="276" w:lineRule="auto"/>
              <w:ind w:left="398" w:hanging="283"/>
              <w:rPr>
                <w:lang w:eastAsia="vi-VN"/>
              </w:rPr>
            </w:pPr>
            <w:r w:rsidRPr="00B2212F">
              <w:rPr>
                <w:lang w:eastAsia="vi-VN"/>
              </w:rPr>
              <w:t>Độ tinh khiết: 99,999%</w:t>
            </w:r>
          </w:p>
          <w:p w14:paraId="72E140A1" w14:textId="77777777" w:rsidR="007D4175" w:rsidRDefault="00A33401" w:rsidP="007D4175">
            <w:pPr>
              <w:widowControl w:val="0"/>
              <w:numPr>
                <w:ilvl w:val="0"/>
                <w:numId w:val="12"/>
              </w:numPr>
              <w:spacing w:line="276" w:lineRule="auto"/>
              <w:ind w:left="398" w:hanging="283"/>
              <w:rPr>
                <w:lang w:eastAsia="vi-VN"/>
              </w:rPr>
            </w:pPr>
            <w:r w:rsidRPr="00357C57">
              <w:rPr>
                <w:lang w:eastAsia="vi-VN"/>
              </w:rPr>
              <w:t>Áp suất đầu vào van: 0~200 bar</w:t>
            </w:r>
          </w:p>
          <w:p w14:paraId="62CA7BA4" w14:textId="1002A07E" w:rsidR="00DD020B" w:rsidRPr="00DD020B" w:rsidRDefault="00A33401" w:rsidP="00DD020B">
            <w:pPr>
              <w:widowControl w:val="0"/>
              <w:numPr>
                <w:ilvl w:val="0"/>
                <w:numId w:val="12"/>
              </w:numPr>
              <w:spacing w:line="276" w:lineRule="auto"/>
              <w:ind w:left="398" w:hanging="283"/>
              <w:rPr>
                <w:lang w:eastAsia="vi-VN"/>
              </w:rPr>
            </w:pPr>
            <w:r w:rsidRPr="007D4175">
              <w:rPr>
                <w:lang w:eastAsia="vi-VN"/>
              </w:rPr>
              <w:t>Áp</w:t>
            </w:r>
            <w:r w:rsidRPr="007D4175">
              <w:t xml:space="preserve"> suất đầu ra van: 0~10 bar</w:t>
            </w:r>
          </w:p>
        </w:tc>
        <w:tc>
          <w:tcPr>
            <w:tcW w:w="567" w:type="dxa"/>
          </w:tcPr>
          <w:p w14:paraId="0CF63E96" w14:textId="6E272817" w:rsidR="00A33401" w:rsidRPr="00495B86" w:rsidRDefault="00495B86" w:rsidP="00323F3C">
            <w:pPr>
              <w:jc w:val="center"/>
              <w:rPr>
                <w:b/>
                <w:lang w:val="vi-VN"/>
              </w:rPr>
            </w:pPr>
            <w:r>
              <w:rPr>
                <w:b/>
                <w:lang w:val="vi-VN"/>
              </w:rPr>
              <w:lastRenderedPageBreak/>
              <w:t>01</w:t>
            </w:r>
          </w:p>
        </w:tc>
        <w:tc>
          <w:tcPr>
            <w:tcW w:w="603" w:type="dxa"/>
          </w:tcPr>
          <w:p w14:paraId="5DCBCB92" w14:textId="5B875A9A" w:rsidR="00A33401" w:rsidRPr="00495B86" w:rsidRDefault="00495B86" w:rsidP="00323F3C">
            <w:pPr>
              <w:pStyle w:val="Header"/>
              <w:jc w:val="center"/>
              <w:rPr>
                <w:rFonts w:ascii="Times New Roman" w:hAnsi="Times New Roman"/>
                <w:b/>
                <w:sz w:val="24"/>
                <w:szCs w:val="24"/>
                <w:lang w:val="vi-VN"/>
              </w:rPr>
            </w:pPr>
            <w:r>
              <w:rPr>
                <w:rFonts w:ascii="Times New Roman" w:hAnsi="Times New Roman"/>
                <w:b/>
                <w:sz w:val="24"/>
                <w:szCs w:val="24"/>
                <w:lang w:val="vi-VN"/>
              </w:rPr>
              <w:t>Bộ</w:t>
            </w:r>
          </w:p>
        </w:tc>
        <w:tc>
          <w:tcPr>
            <w:tcW w:w="1516" w:type="dxa"/>
          </w:tcPr>
          <w:p w14:paraId="6E4D7A07" w14:textId="5FC7615C" w:rsidR="00A33401" w:rsidRPr="00452518" w:rsidRDefault="00120712" w:rsidP="00323F3C">
            <w:pPr>
              <w:pStyle w:val="Header"/>
              <w:jc w:val="center"/>
              <w:rPr>
                <w:rFonts w:ascii="Times New Roman" w:hAnsi="Times New Roman"/>
                <w:noProof/>
                <w:sz w:val="24"/>
                <w:szCs w:val="24"/>
              </w:rPr>
            </w:pPr>
            <w:r>
              <w:rPr>
                <w:noProof/>
              </w:rPr>
              <w:drawing>
                <wp:anchor distT="0" distB="0" distL="114300" distR="114300" simplePos="0" relativeHeight="251658240" behindDoc="0" locked="0" layoutInCell="1" allowOverlap="1" wp14:anchorId="18B4DCD7" wp14:editId="4A4939B4">
                  <wp:simplePos x="0" y="0"/>
                  <wp:positionH relativeFrom="column">
                    <wp:posOffset>-599939</wp:posOffset>
                  </wp:positionH>
                  <wp:positionV relativeFrom="paragraph">
                    <wp:posOffset>874739</wp:posOffset>
                  </wp:positionV>
                  <wp:extent cx="2148205" cy="2148205"/>
                  <wp:effectExtent l="0" t="0" r="0" b="0"/>
                  <wp:wrapNone/>
                  <wp:docPr id="4" name="Picture 4" descr="Bộ giải hấp nhiệt Thermal Desorption 7550S hãng CDS - M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ộ giải hấp nhiệt Thermal Desorption 7550S hãng CDS - M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205" cy="2148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Pr>
          <w:p w14:paraId="2D4F3E27" w14:textId="77777777" w:rsidR="00A33401" w:rsidRPr="00452518" w:rsidRDefault="00A33401" w:rsidP="00323F3C">
            <w:pPr>
              <w:jc w:val="center"/>
              <w:rPr>
                <w:b/>
                <w:lang w:val="vi-VN"/>
              </w:rPr>
            </w:pPr>
          </w:p>
        </w:tc>
      </w:tr>
      <w:tr w:rsidR="00680B70" w:rsidRPr="00452518" w14:paraId="0430A7BC" w14:textId="77777777" w:rsidTr="000D1039">
        <w:trPr>
          <w:jc w:val="center"/>
        </w:trPr>
        <w:tc>
          <w:tcPr>
            <w:tcW w:w="9347" w:type="dxa"/>
            <w:gridSpan w:val="6"/>
          </w:tcPr>
          <w:p w14:paraId="385D7FA2" w14:textId="046CE758" w:rsidR="00680B70" w:rsidRPr="00452518" w:rsidRDefault="00680B70" w:rsidP="00DA039E">
            <w:pPr>
              <w:pStyle w:val="Header"/>
              <w:jc w:val="center"/>
              <w:rPr>
                <w:rFonts w:ascii="Times New Roman" w:hAnsi="Times New Roman"/>
                <w:noProof/>
                <w:sz w:val="24"/>
                <w:szCs w:val="24"/>
              </w:rPr>
            </w:pPr>
            <w:proofErr w:type="spellStart"/>
            <w:r w:rsidRPr="00452518">
              <w:rPr>
                <w:rFonts w:ascii="Times New Roman" w:hAnsi="Times New Roman"/>
                <w:b/>
                <w:bCs/>
                <w:sz w:val="24"/>
                <w:szCs w:val="24"/>
              </w:rPr>
              <w:lastRenderedPageBreak/>
              <w:t>Tổng</w:t>
            </w:r>
            <w:proofErr w:type="spellEnd"/>
          </w:p>
        </w:tc>
        <w:tc>
          <w:tcPr>
            <w:tcW w:w="1469" w:type="dxa"/>
            <w:gridSpan w:val="2"/>
          </w:tcPr>
          <w:p w14:paraId="75F647E2" w14:textId="7586DBD4" w:rsidR="00680B70" w:rsidRPr="00452518" w:rsidRDefault="00680B70" w:rsidP="00DA039E">
            <w:pPr>
              <w:jc w:val="center"/>
              <w:rPr>
                <w:b/>
                <w:lang w:val="vi-VN"/>
              </w:rPr>
            </w:pPr>
          </w:p>
        </w:tc>
      </w:tr>
      <w:tr w:rsidR="00680B70" w:rsidRPr="00452518" w14:paraId="2DEB197D" w14:textId="77777777" w:rsidTr="005202F0">
        <w:trPr>
          <w:jc w:val="center"/>
        </w:trPr>
        <w:tc>
          <w:tcPr>
            <w:tcW w:w="9347" w:type="dxa"/>
            <w:gridSpan w:val="6"/>
          </w:tcPr>
          <w:p w14:paraId="6F83BD59" w14:textId="1024DD90" w:rsidR="00680B70" w:rsidRPr="00452518" w:rsidRDefault="00680B70" w:rsidP="00DA039E">
            <w:pPr>
              <w:pStyle w:val="Header"/>
              <w:jc w:val="center"/>
              <w:rPr>
                <w:rFonts w:ascii="Times New Roman" w:hAnsi="Times New Roman"/>
                <w:noProof/>
                <w:sz w:val="24"/>
                <w:szCs w:val="24"/>
              </w:rPr>
            </w:pPr>
            <w:proofErr w:type="spellStart"/>
            <w:r w:rsidRPr="00452518">
              <w:rPr>
                <w:rFonts w:ascii="Times New Roman" w:hAnsi="Times New Roman"/>
                <w:b/>
                <w:bCs/>
                <w:sz w:val="24"/>
                <w:szCs w:val="24"/>
              </w:rPr>
              <w:t>Thuế</w:t>
            </w:r>
            <w:proofErr w:type="spellEnd"/>
            <w:r w:rsidRPr="00452518">
              <w:rPr>
                <w:rFonts w:ascii="Times New Roman" w:hAnsi="Times New Roman"/>
                <w:b/>
                <w:bCs/>
                <w:sz w:val="24"/>
                <w:szCs w:val="24"/>
              </w:rPr>
              <w:t xml:space="preserve"> VAT %</w:t>
            </w:r>
          </w:p>
        </w:tc>
        <w:tc>
          <w:tcPr>
            <w:tcW w:w="1469" w:type="dxa"/>
            <w:gridSpan w:val="2"/>
          </w:tcPr>
          <w:p w14:paraId="2C03EEC0" w14:textId="37937512" w:rsidR="00680B70" w:rsidRPr="00452518" w:rsidRDefault="00680B70" w:rsidP="00DA039E">
            <w:pPr>
              <w:jc w:val="center"/>
              <w:rPr>
                <w:b/>
                <w:lang w:val="vi-VN"/>
              </w:rPr>
            </w:pPr>
            <w:r>
              <w:rPr>
                <w:b/>
                <w:lang w:val="vi-VN"/>
              </w:rPr>
              <w:t>Bao gồm</w:t>
            </w:r>
          </w:p>
        </w:tc>
      </w:tr>
      <w:tr w:rsidR="00680B70" w:rsidRPr="00452518" w14:paraId="30FFD7D7" w14:textId="77777777" w:rsidTr="00C802B0">
        <w:trPr>
          <w:jc w:val="center"/>
        </w:trPr>
        <w:tc>
          <w:tcPr>
            <w:tcW w:w="9347" w:type="dxa"/>
            <w:gridSpan w:val="6"/>
          </w:tcPr>
          <w:p w14:paraId="3636AAB6" w14:textId="6D0C17D8" w:rsidR="00680B70" w:rsidRPr="00452518" w:rsidRDefault="00680B70" w:rsidP="00DA039E">
            <w:pPr>
              <w:pStyle w:val="Header"/>
              <w:jc w:val="center"/>
              <w:rPr>
                <w:rFonts w:ascii="Times New Roman" w:hAnsi="Times New Roman"/>
                <w:noProof/>
                <w:sz w:val="24"/>
                <w:szCs w:val="24"/>
              </w:rPr>
            </w:pPr>
            <w:proofErr w:type="spellStart"/>
            <w:r w:rsidRPr="00452518">
              <w:rPr>
                <w:rFonts w:ascii="Times New Roman" w:hAnsi="Times New Roman"/>
                <w:b/>
                <w:bCs/>
                <w:sz w:val="24"/>
                <w:szCs w:val="24"/>
              </w:rPr>
              <w:t>Tổng</w:t>
            </w:r>
            <w:proofErr w:type="spellEnd"/>
            <w:r w:rsidRPr="00452518">
              <w:rPr>
                <w:rFonts w:ascii="Times New Roman" w:hAnsi="Times New Roman"/>
                <w:b/>
                <w:bCs/>
                <w:sz w:val="24"/>
                <w:szCs w:val="24"/>
              </w:rPr>
              <w:t xml:space="preserve"> </w:t>
            </w:r>
            <w:proofErr w:type="spellStart"/>
            <w:r w:rsidRPr="00452518">
              <w:rPr>
                <w:rFonts w:ascii="Times New Roman" w:hAnsi="Times New Roman"/>
                <w:b/>
                <w:bCs/>
                <w:sz w:val="24"/>
                <w:szCs w:val="24"/>
              </w:rPr>
              <w:t>cộng</w:t>
            </w:r>
            <w:proofErr w:type="spellEnd"/>
          </w:p>
        </w:tc>
        <w:tc>
          <w:tcPr>
            <w:tcW w:w="1469" w:type="dxa"/>
            <w:gridSpan w:val="2"/>
          </w:tcPr>
          <w:p w14:paraId="6A3FE9F9" w14:textId="3620878D" w:rsidR="00680B70" w:rsidRPr="00452518" w:rsidRDefault="00680B70" w:rsidP="00DA039E">
            <w:pPr>
              <w:jc w:val="center"/>
              <w:rPr>
                <w:b/>
                <w:lang w:val="vi-VN"/>
              </w:rPr>
            </w:pPr>
          </w:p>
        </w:tc>
      </w:tr>
      <w:tr w:rsidR="00680B70" w:rsidRPr="00452518" w14:paraId="5A1965C3" w14:textId="77777777" w:rsidTr="004E03ED">
        <w:trPr>
          <w:jc w:val="center"/>
        </w:trPr>
        <w:tc>
          <w:tcPr>
            <w:tcW w:w="10816" w:type="dxa"/>
            <w:gridSpan w:val="8"/>
          </w:tcPr>
          <w:p w14:paraId="40A37702" w14:textId="1223F405" w:rsidR="00680B70" w:rsidRPr="00452518" w:rsidRDefault="00680B70" w:rsidP="00680B70">
            <w:pPr>
              <w:rPr>
                <w:b/>
                <w:lang w:val="vi-VN"/>
              </w:rPr>
            </w:pPr>
            <w:r w:rsidRPr="00452518">
              <w:rPr>
                <w:b/>
                <w:bCs/>
              </w:rPr>
              <w:t>Bằng</w:t>
            </w:r>
            <w:r w:rsidRPr="00452518">
              <w:rPr>
                <w:b/>
                <w:bCs/>
                <w:lang w:val="vi-VN"/>
              </w:rPr>
              <w:t xml:space="preserve"> chữ: </w:t>
            </w:r>
          </w:p>
        </w:tc>
      </w:tr>
    </w:tbl>
    <w:p w14:paraId="4106CDBD" w14:textId="230ED9B7" w:rsidR="009A46A2" w:rsidRDefault="009A46A2" w:rsidP="00D9436D">
      <w:pPr>
        <w:pStyle w:val="ListParagraph"/>
        <w:ind w:left="1080"/>
        <w:rPr>
          <w:rFonts w:ascii="Times New Roman" w:hAnsi="Times New Roman"/>
          <w:sz w:val="24"/>
          <w:szCs w:val="24"/>
        </w:rPr>
      </w:pPr>
    </w:p>
    <w:p w14:paraId="543E8A04" w14:textId="77777777" w:rsidR="001E52FE" w:rsidRPr="003E4728" w:rsidRDefault="001E52FE" w:rsidP="001E52FE">
      <w:pPr>
        <w:spacing w:line="276" w:lineRule="auto"/>
        <w:rPr>
          <w:b/>
          <w:i/>
          <w:iCs/>
          <w:u w:val="single"/>
          <w:lang w:val="es-MX"/>
        </w:rPr>
      </w:pPr>
      <w:bookmarkStart w:id="0" w:name="_Hlk35728218"/>
    </w:p>
    <w:p w14:paraId="7E419CEE" w14:textId="77777777" w:rsidR="001E52FE" w:rsidRPr="003E4728" w:rsidRDefault="001E52FE" w:rsidP="001E52FE">
      <w:pPr>
        <w:spacing w:line="276" w:lineRule="auto"/>
        <w:rPr>
          <w:b/>
          <w:i/>
          <w:iCs/>
          <w:color w:val="FF0000"/>
          <w:u w:val="single"/>
        </w:rPr>
      </w:pPr>
      <w:bookmarkStart w:id="1" w:name="_Hlk85293616"/>
      <w:r w:rsidRPr="003F3C05">
        <w:rPr>
          <w:b/>
          <w:i/>
          <w:iCs/>
          <w:color w:val="FF0000"/>
          <w:highlight w:val="yellow"/>
          <w:u w:val="single"/>
          <w:lang w:val="es-MX"/>
        </w:rPr>
        <w:t xml:space="preserve">+++ </w:t>
      </w:r>
      <w:r w:rsidRPr="003F3C05">
        <w:rPr>
          <w:b/>
          <w:i/>
          <w:iCs/>
          <w:color w:val="FF0000"/>
          <w:highlight w:val="yellow"/>
          <w:u w:val="single"/>
        </w:rPr>
        <w:t>CƠ CHẾ HỖ TRỢ KỸ THUẬT VỚI CÁC THIẾT BỊ: GC/ GCMS/GCMSMS</w:t>
      </w:r>
      <w:r w:rsidRPr="003F3C05">
        <w:rPr>
          <w:b/>
          <w:i/>
          <w:iCs/>
          <w:color w:val="FF0000"/>
          <w:highlight w:val="yellow"/>
          <w:u w:val="single"/>
          <w:lang w:val="vi-VN"/>
        </w:rPr>
        <w:t xml:space="preserve">/ </w:t>
      </w:r>
      <w:r w:rsidRPr="003F3C05">
        <w:rPr>
          <w:b/>
          <w:i/>
          <w:iCs/>
          <w:color w:val="FF0000"/>
          <w:highlight w:val="yellow"/>
          <w:u w:val="single"/>
        </w:rPr>
        <w:t>HPLC/ AMINOACID/ TOC/ AAS/ ICP/ IC/ Sắc ký điều chế/ Phân tích Hg…:</w:t>
      </w:r>
    </w:p>
    <w:p w14:paraId="362E62BA" w14:textId="77777777" w:rsidR="001E52FE" w:rsidRPr="007D1BE8" w:rsidRDefault="001E52FE" w:rsidP="001E52FE">
      <w:pPr>
        <w:pStyle w:val="ListParagraph"/>
        <w:numPr>
          <w:ilvl w:val="0"/>
          <w:numId w:val="1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proofErr w:type="gramStart"/>
      <w:r w:rsidRPr="007D1BE8">
        <w:rPr>
          <w:rFonts w:ascii="Times New Roman" w:hAnsi="Times New Roman"/>
          <w:bCs/>
          <w:i/>
          <w:iCs/>
          <w:sz w:val="24"/>
          <w:szCs w:val="24"/>
        </w:rPr>
        <w:t>);</w:t>
      </w:r>
      <w:proofErr w:type="gramEnd"/>
    </w:p>
    <w:p w14:paraId="2C8E549C" w14:textId="77777777" w:rsidR="001E52FE" w:rsidRPr="007D1BE8" w:rsidRDefault="001E52FE" w:rsidP="001E52FE">
      <w:pPr>
        <w:pStyle w:val="ListParagraph"/>
        <w:numPr>
          <w:ilvl w:val="0"/>
          <w:numId w:val="1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miền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12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sau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khi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hết</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định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kỳ</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06 </w:t>
      </w:r>
      <w:proofErr w:type="spellStart"/>
      <w:r w:rsidRPr="007D1BE8">
        <w:rPr>
          <w:rFonts w:ascii="Times New Roman" w:hAnsi="Times New Roman"/>
          <w:bCs/>
          <w:i/>
          <w:iCs/>
          <w:sz w:val="24"/>
          <w:szCs w:val="24"/>
        </w:rPr>
        <w:t>tháng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lần</w:t>
      </w:r>
      <w:proofErr w:type="spellEnd"/>
      <w:proofErr w:type="gramStart"/>
      <w:r w:rsidRPr="007D1BE8">
        <w:rPr>
          <w:rFonts w:ascii="Times New Roman" w:hAnsi="Times New Roman"/>
          <w:bCs/>
          <w:i/>
          <w:iCs/>
          <w:sz w:val="24"/>
          <w:szCs w:val="24"/>
        </w:rPr>
        <w:t>);</w:t>
      </w:r>
      <w:proofErr w:type="gramEnd"/>
    </w:p>
    <w:p w14:paraId="6B50B2BF" w14:textId="77777777" w:rsidR="001E52FE" w:rsidRPr="007D1BE8" w:rsidRDefault="001E52FE" w:rsidP="001E52FE">
      <w:pPr>
        <w:pStyle w:val="ListParagraph"/>
        <w:numPr>
          <w:ilvl w:val="0"/>
          <w:numId w:val="18"/>
        </w:numPr>
        <w:spacing w:line="276" w:lineRule="auto"/>
        <w:rPr>
          <w:rFonts w:ascii="Times New Roman" w:hAnsi="Times New Roman"/>
          <w:bCs/>
          <w:i/>
          <w:iCs/>
          <w:sz w:val="24"/>
          <w:szCs w:val="24"/>
        </w:rPr>
      </w:pPr>
      <w:proofErr w:type="spellStart"/>
      <w:r w:rsidRPr="007D1BE8">
        <w:rPr>
          <w:rFonts w:ascii="Times New Roman" w:hAnsi="Times New Roman"/>
          <w:bCs/>
          <w:i/>
          <w:iCs/>
          <w:sz w:val="24"/>
          <w:szCs w:val="24"/>
        </w:rPr>
        <w:t>Hiệu</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chuẩn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miễn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phí</w:t>
      </w:r>
      <w:proofErr w:type="spellEnd"/>
      <w:r w:rsidRPr="007D1BE8">
        <w:rPr>
          <w:rFonts w:ascii="Times New Roman" w:hAnsi="Times New Roman"/>
          <w:bCs/>
          <w:i/>
          <w:iCs/>
          <w:sz w:val="24"/>
          <w:szCs w:val="24"/>
        </w:rPr>
        <w:t xml:space="preserve"> 2 </w:t>
      </w:r>
      <w:proofErr w:type="spellStart"/>
      <w:r w:rsidRPr="007D1BE8">
        <w:rPr>
          <w:rFonts w:ascii="Times New Roman" w:hAnsi="Times New Roman"/>
          <w:bCs/>
          <w:i/>
          <w:iCs/>
          <w:sz w:val="24"/>
          <w:szCs w:val="24"/>
        </w:rPr>
        <w:t>lần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trong</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giai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đoạn</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hành</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bảo</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trì</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bởi</w:t>
      </w:r>
      <w:proofErr w:type="spellEnd"/>
      <w:r w:rsidRPr="007D1BE8">
        <w:rPr>
          <w:rFonts w:ascii="Times New Roman" w:hAnsi="Times New Roman"/>
          <w:bCs/>
          <w:i/>
          <w:iCs/>
          <w:sz w:val="24"/>
          <w:szCs w:val="24"/>
        </w:rPr>
        <w:t xml:space="preserve"> </w:t>
      </w:r>
      <w:proofErr w:type="spellStart"/>
      <w:r w:rsidRPr="007D1BE8">
        <w:rPr>
          <w:rFonts w:ascii="Times New Roman" w:hAnsi="Times New Roman"/>
          <w:bCs/>
          <w:i/>
          <w:iCs/>
          <w:sz w:val="24"/>
          <w:szCs w:val="24"/>
        </w:rPr>
        <w:t>công</w:t>
      </w:r>
      <w:proofErr w:type="spellEnd"/>
      <w:r w:rsidRPr="007D1BE8">
        <w:rPr>
          <w:rFonts w:ascii="Times New Roman" w:hAnsi="Times New Roman"/>
          <w:bCs/>
          <w:i/>
          <w:iCs/>
          <w:sz w:val="24"/>
          <w:szCs w:val="24"/>
        </w:rPr>
        <w:t xml:space="preserve"> ty </w:t>
      </w:r>
      <w:proofErr w:type="spellStart"/>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proofErr w:type="spellEnd"/>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9"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thực</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hiện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kết</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hợp</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với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giai</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đoạn</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bảo</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trì</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định</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kỳ</w:t>
      </w:r>
      <w:proofErr w:type="spellEnd"/>
      <w:r w:rsidRPr="007D1BE8">
        <w:rPr>
          <w:rStyle w:val="Strong"/>
          <w:rFonts w:ascii="Times New Roman" w:hAnsi="Times New Roman"/>
          <w:b w:val="0"/>
          <w:i/>
          <w:iCs/>
          <w:sz w:val="24"/>
          <w:szCs w:val="24"/>
          <w:shd w:val="clear" w:color="auto" w:fill="FFFFFF"/>
        </w:rPr>
        <w:t xml:space="preserve"> </w:t>
      </w:r>
      <w:proofErr w:type="spellStart"/>
      <w:r w:rsidRPr="007D1BE8">
        <w:rPr>
          <w:rStyle w:val="Strong"/>
          <w:rFonts w:ascii="Times New Roman" w:hAnsi="Times New Roman"/>
          <w:b w:val="0"/>
          <w:i/>
          <w:iCs/>
          <w:sz w:val="24"/>
          <w:szCs w:val="24"/>
          <w:shd w:val="clear" w:color="auto" w:fill="FFFFFF"/>
        </w:rPr>
        <w:t>miễn</w:t>
      </w:r>
      <w:proofErr w:type="spellEnd"/>
      <w:r w:rsidRPr="007D1BE8">
        <w:rPr>
          <w:rStyle w:val="Strong"/>
          <w:rFonts w:ascii="Times New Roman" w:hAnsi="Times New Roman"/>
          <w:b w:val="0"/>
          <w:i/>
          <w:iCs/>
          <w:sz w:val="24"/>
          <w:szCs w:val="24"/>
          <w:shd w:val="clear" w:color="auto" w:fill="FFFFFF"/>
        </w:rPr>
        <w:t xml:space="preserve"> </w:t>
      </w:r>
      <w:proofErr w:type="spellStart"/>
      <w:proofErr w:type="gramStart"/>
      <w:r w:rsidRPr="007D1BE8">
        <w:rPr>
          <w:rStyle w:val="Strong"/>
          <w:rFonts w:ascii="Times New Roman" w:hAnsi="Times New Roman"/>
          <w:b w:val="0"/>
          <w:i/>
          <w:iCs/>
          <w:sz w:val="24"/>
          <w:szCs w:val="24"/>
          <w:shd w:val="clear" w:color="auto" w:fill="FFFFFF"/>
        </w:rPr>
        <w:t>phí</w:t>
      </w:r>
      <w:proofErr w:type="spellEnd"/>
      <w:r w:rsidRPr="007D1BE8">
        <w:rPr>
          <w:rStyle w:val="Strong"/>
          <w:rFonts w:ascii="Times New Roman" w:hAnsi="Times New Roman"/>
          <w:b w:val="0"/>
          <w:i/>
          <w:iCs/>
          <w:sz w:val="24"/>
          <w:szCs w:val="24"/>
          <w:shd w:val="clear" w:color="auto" w:fill="FFFFFF"/>
        </w:rPr>
        <w:t>;</w:t>
      </w:r>
      <w:proofErr w:type="gramEnd"/>
    </w:p>
    <w:bookmarkEnd w:id="1"/>
    <w:p w14:paraId="11E62D92" w14:textId="77777777" w:rsidR="001E52FE" w:rsidRDefault="001E52FE" w:rsidP="001E52FE">
      <w:pPr>
        <w:spacing w:line="276" w:lineRule="auto"/>
        <w:rPr>
          <w:b/>
          <w:lang w:val="vi-VN"/>
        </w:rPr>
      </w:pPr>
    </w:p>
    <w:p w14:paraId="466EE7F8" w14:textId="77777777" w:rsidR="001E52FE" w:rsidRDefault="001E52FE" w:rsidP="001E52FE">
      <w:pPr>
        <w:spacing w:line="276" w:lineRule="auto"/>
        <w:ind w:left="-1260" w:firstLine="360"/>
        <w:rPr>
          <w:b/>
          <w:u w:val="single"/>
        </w:rPr>
      </w:pPr>
      <w:r w:rsidRPr="003E4728">
        <w:rPr>
          <w:b/>
        </w:rPr>
        <w:t xml:space="preserve">      </w:t>
      </w:r>
      <w:r>
        <w:rPr>
          <w:b/>
        </w:rPr>
        <w:t xml:space="preserve">        </w:t>
      </w:r>
      <w:r w:rsidRPr="003E4728">
        <w:rPr>
          <w:b/>
        </w:rPr>
        <w:t xml:space="preserve">  </w:t>
      </w:r>
      <w:r w:rsidRPr="008F65C6">
        <w:rPr>
          <w:b/>
          <w:u w:val="single"/>
          <w:lang w:val="vi-VN"/>
        </w:rPr>
        <w:t>ĐIỀU KIỆN THƯƠNG MẠI:</w:t>
      </w:r>
    </w:p>
    <w:p w14:paraId="27C5FC32" w14:textId="77777777" w:rsidR="001E52FE" w:rsidRDefault="001E52FE" w:rsidP="001E52FE">
      <w:pPr>
        <w:spacing w:line="276" w:lineRule="auto"/>
        <w:rPr>
          <w:i/>
          <w:iCs/>
          <w:lang w:val="vi-VN"/>
        </w:rPr>
      </w:pPr>
      <w:r w:rsidRPr="0074323F">
        <w:rPr>
          <w:i/>
          <w:iCs/>
          <w:lang w:val="vi-VN"/>
        </w:rPr>
        <w:t xml:space="preserve">Giá trên </w:t>
      </w:r>
      <w:r w:rsidRPr="0074323F">
        <w:rPr>
          <w:rFonts w:hint="eastAsia"/>
          <w:i/>
          <w:iCs/>
          <w:lang w:val="vi-VN"/>
        </w:rPr>
        <w:t>đã</w:t>
      </w:r>
      <w:r w:rsidRPr="0074323F">
        <w:rPr>
          <w:i/>
          <w:iCs/>
          <w:lang w:val="vi-VN"/>
        </w:rPr>
        <w:t xml:space="preserve"> bao gồm tiền hàng, thuế nhập khẩu, thuế VAT, chi phí vận chuyển, bàn giao, lắp </w:t>
      </w:r>
      <w:r w:rsidRPr="0074323F">
        <w:rPr>
          <w:rFonts w:hint="eastAsia"/>
          <w:i/>
          <w:iCs/>
          <w:lang w:val="vi-VN"/>
        </w:rPr>
        <w:t>đ</w:t>
      </w:r>
      <w:r w:rsidRPr="0074323F">
        <w:rPr>
          <w:i/>
          <w:iCs/>
          <w:lang w:val="vi-VN"/>
        </w:rPr>
        <w:t>ặt, h</w:t>
      </w:r>
      <w:r w:rsidRPr="0074323F">
        <w:rPr>
          <w:rFonts w:hint="eastAsia"/>
          <w:i/>
          <w:iCs/>
          <w:lang w:val="vi-VN"/>
        </w:rPr>
        <w:t>ư</w:t>
      </w:r>
      <w:r w:rsidRPr="0074323F">
        <w:rPr>
          <w:i/>
          <w:iCs/>
          <w:lang w:val="vi-VN"/>
        </w:rPr>
        <w:t>ớng dẫn sử dụng, bảo hành, bảo trì.</w:t>
      </w:r>
    </w:p>
    <w:p w14:paraId="7168E19A" w14:textId="77777777" w:rsidR="001E52FE" w:rsidRDefault="001E52FE" w:rsidP="001E52FE">
      <w:pPr>
        <w:spacing w:line="276" w:lineRule="auto"/>
        <w:rPr>
          <w:i/>
          <w:iCs/>
          <w:color w:val="FF0000"/>
        </w:rPr>
      </w:pPr>
      <w:r w:rsidRPr="009354D2">
        <w:rPr>
          <w:b/>
          <w:bCs/>
          <w:i/>
          <w:iCs/>
          <w:color w:val="FF0000"/>
          <w:highlight w:val="yellow"/>
          <w:u w:val="single"/>
        </w:rPr>
        <w:t>CHƯA BAO GỒM</w:t>
      </w:r>
      <w:r>
        <w:rPr>
          <w:i/>
          <w:iCs/>
          <w:color w:val="FF0000"/>
        </w:rPr>
        <w:t xml:space="preserve"> chi phí KIỂM ĐỊNH – HIỆU CHUẨN (</w:t>
      </w:r>
      <w:r w:rsidRPr="000036E2">
        <w:rPr>
          <w:i/>
          <w:iCs/>
          <w:color w:val="FF0000"/>
          <w:highlight w:val="cyan"/>
        </w:rPr>
        <w:t>Hổ trợ giá gốc</w:t>
      </w:r>
      <w:r>
        <w:rPr>
          <w:i/>
          <w:iCs/>
          <w:color w:val="FF0000"/>
        </w:rPr>
        <w:t xml:space="preserve"> bởi đơn vị </w:t>
      </w:r>
      <w:r w:rsidRPr="00094D5D">
        <w:rPr>
          <w:b/>
          <w:bCs/>
          <w:i/>
          <w:iCs/>
        </w:rPr>
        <w:t>viet</w:t>
      </w:r>
      <w:r w:rsidRPr="00094D5D">
        <w:rPr>
          <w:b/>
          <w:bCs/>
          <w:i/>
          <w:iCs/>
          <w:color w:val="FF0000"/>
        </w:rPr>
        <w:t>CALIB</w:t>
      </w:r>
      <w:r w:rsidRPr="00094D5D">
        <w:rPr>
          <w:b/>
          <w:bCs/>
          <w:i/>
          <w:iCs/>
          <w:color w:val="FF0000"/>
          <w:vertAlign w:val="superscript"/>
        </w:rPr>
        <w:t>®</w:t>
      </w:r>
      <w:r>
        <w:rPr>
          <w:i/>
          <w:iCs/>
          <w:color w:val="FF0000"/>
        </w:rPr>
        <w:t xml:space="preserve"> khi mua hàng từ Việt Nguyễn – Liên hệ: </w:t>
      </w:r>
      <w:r w:rsidRPr="00F94075">
        <w:rPr>
          <w:b/>
          <w:bCs/>
          <w:i/>
          <w:iCs/>
          <w:color w:val="0000FF"/>
          <w:sz w:val="32"/>
          <w:szCs w:val="32"/>
        </w:rPr>
        <w:t>1900 066870</w:t>
      </w:r>
      <w:r>
        <w:rPr>
          <w:b/>
          <w:bCs/>
          <w:i/>
          <w:iCs/>
          <w:color w:val="0000FF"/>
          <w:sz w:val="32"/>
          <w:szCs w:val="32"/>
        </w:rPr>
        <w:t xml:space="preserve"> – </w:t>
      </w:r>
      <w:r w:rsidRPr="002037F6">
        <w:rPr>
          <w:i/>
          <w:iCs/>
          <w:color w:val="FF0000"/>
        </w:rPr>
        <w:t xml:space="preserve">email: </w:t>
      </w:r>
      <w:r w:rsidR="005932C1">
        <w:fldChar w:fldCharType="begin"/>
      </w:r>
      <w:r w:rsidR="005932C1">
        <w:instrText xml:space="preserve"> HYPERLINK "mailto:info@vietcalib.vn" </w:instrText>
      </w:r>
      <w:r w:rsidR="005932C1">
        <w:fldChar w:fldCharType="separate"/>
      </w:r>
      <w:r w:rsidRPr="00706AD3">
        <w:rPr>
          <w:rStyle w:val="Hyperlink"/>
          <w:b/>
          <w:bCs/>
          <w:i/>
          <w:iCs/>
          <w:sz w:val="32"/>
          <w:szCs w:val="32"/>
        </w:rPr>
        <w:t>info@vietcalib.vn</w:t>
      </w:r>
      <w:r w:rsidR="005932C1">
        <w:rPr>
          <w:rStyle w:val="Hyperlink"/>
          <w:b/>
          <w:bCs/>
          <w:i/>
          <w:iCs/>
          <w:sz w:val="32"/>
          <w:szCs w:val="32"/>
        </w:rPr>
        <w:fldChar w:fldCharType="end"/>
      </w:r>
      <w:r>
        <w:rPr>
          <w:i/>
          <w:iCs/>
          <w:color w:val="FF0000"/>
        </w:rPr>
        <w:t>)</w:t>
      </w:r>
    </w:p>
    <w:p w14:paraId="5FA3D02C" w14:textId="77777777" w:rsidR="001E52FE" w:rsidRPr="00176238" w:rsidRDefault="001E52FE" w:rsidP="001E52FE">
      <w:pPr>
        <w:pStyle w:val="ListParagraph"/>
        <w:numPr>
          <w:ilvl w:val="0"/>
          <w:numId w:val="6"/>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xml:space="preserve">– </w:t>
      </w:r>
      <w:proofErr w:type="spellStart"/>
      <w:r w:rsidRPr="00176238">
        <w:rPr>
          <w:rFonts w:ascii="Times New Roman" w:hAnsi="Times New Roman"/>
          <w:sz w:val="24"/>
          <w:szCs w:val="24"/>
        </w:rPr>
        <w:t>theo</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đúng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tiêu</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chuẩn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của</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sản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xuất</w:t>
      </w:r>
      <w:proofErr w:type="spellEnd"/>
      <w:r w:rsidRPr="00176238">
        <w:rPr>
          <w:rFonts w:ascii="Times New Roman" w:hAnsi="Times New Roman"/>
          <w:sz w:val="24"/>
          <w:szCs w:val="24"/>
        </w:rPr>
        <w:t>.</w:t>
      </w:r>
    </w:p>
    <w:p w14:paraId="2A76124F" w14:textId="77777777" w:rsidR="001E52FE" w:rsidRPr="00805A30" w:rsidRDefault="001E52FE" w:rsidP="001E52FE">
      <w:pPr>
        <w:pStyle w:val="ListParagraph"/>
        <w:numPr>
          <w:ilvl w:val="0"/>
          <w:numId w:val="6"/>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 xml:space="preserve">Giao </w:t>
      </w:r>
      <w:proofErr w:type="spellStart"/>
      <w:r w:rsidRPr="00176238">
        <w:rPr>
          <w:rFonts w:ascii="Times New Roman" w:hAnsi="Times New Roman"/>
          <w:b/>
          <w:bCs/>
          <w:sz w:val="24"/>
          <w:szCs w:val="24"/>
        </w:rPr>
        <w:t>hàng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và</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cung</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cấp</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dịch</w:t>
      </w:r>
      <w:proofErr w:type="spellEnd"/>
      <w:r w:rsidRPr="00176238">
        <w:rPr>
          <w:rFonts w:ascii="Times New Roman" w:hAnsi="Times New Roman"/>
          <w:b/>
          <w:bCs/>
          <w:sz w:val="24"/>
          <w:szCs w:val="24"/>
        </w:rPr>
        <w:t xml:space="preserve"> </w:t>
      </w:r>
      <w:proofErr w:type="spellStart"/>
      <w:r w:rsidRPr="00176238">
        <w:rPr>
          <w:rFonts w:ascii="Times New Roman" w:hAnsi="Times New Roman"/>
          <w:b/>
          <w:bCs/>
          <w:sz w:val="24"/>
          <w:szCs w:val="24"/>
        </w:rPr>
        <w:t>vụ</w:t>
      </w:r>
      <w:proofErr w:type="spellEnd"/>
      <w:r w:rsidRPr="00176238">
        <w:rPr>
          <w:rFonts w:ascii="Times New Roman" w:hAnsi="Times New Roman"/>
          <w:b/>
          <w:bCs/>
          <w:sz w:val="24"/>
          <w:szCs w:val="24"/>
        </w:rPr>
        <w:t>:</w:t>
      </w:r>
    </w:p>
    <w:p w14:paraId="0BC4C27E" w14:textId="49ECBF72" w:rsidR="001E52FE" w:rsidRPr="0067096C" w:rsidRDefault="001E52FE" w:rsidP="0067096C">
      <w:pPr>
        <w:spacing w:line="276" w:lineRule="auto"/>
        <w:jc w:val="both"/>
      </w:pPr>
      <w:r w:rsidRPr="00176238">
        <w:rPr>
          <w:b/>
          <w:bCs/>
        </w:rPr>
        <w:t>2.1. Thời gian giao hàng:</w:t>
      </w:r>
      <w:r w:rsidRPr="00176238">
        <w:t xml:space="preserve"> </w:t>
      </w:r>
      <w:r w:rsidRPr="0067096C">
        <w:tab/>
      </w:r>
    </w:p>
    <w:p w14:paraId="16660955" w14:textId="67CFC2A0" w:rsidR="001E52FE" w:rsidRPr="00176238" w:rsidRDefault="001E52FE" w:rsidP="001E52FE">
      <w:pPr>
        <w:pStyle w:val="ListParagraph"/>
        <w:numPr>
          <w:ilvl w:val="0"/>
          <w:numId w:val="7"/>
        </w:numPr>
        <w:spacing w:line="276" w:lineRule="auto"/>
        <w:jc w:val="both"/>
        <w:rPr>
          <w:rFonts w:ascii="Times New Roman" w:hAnsi="Times New Roman"/>
          <w:sz w:val="24"/>
          <w:szCs w:val="24"/>
        </w:rPr>
      </w:pPr>
      <w:proofErr w:type="spellStart"/>
      <w:r>
        <w:rPr>
          <w:rFonts w:ascii="Times New Roman" w:hAnsi="Times New Roman"/>
          <w:b/>
          <w:bCs/>
          <w:sz w:val="24"/>
          <w:szCs w:val="24"/>
        </w:rPr>
        <w:t>Hàng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không</w:t>
      </w:r>
      <w:proofErr w:type="spellEnd"/>
      <w:r>
        <w:rPr>
          <w:rFonts w:ascii="Times New Roman" w:hAnsi="Times New Roman"/>
          <w:b/>
          <w:bCs/>
          <w:sz w:val="24"/>
          <w:szCs w:val="24"/>
        </w:rPr>
        <w:t xml:space="preserve"> </w:t>
      </w:r>
      <w:proofErr w:type="spellStart"/>
      <w:r>
        <w:rPr>
          <w:rFonts w:ascii="Times New Roman" w:hAnsi="Times New Roman"/>
          <w:b/>
          <w:bCs/>
          <w:sz w:val="24"/>
          <w:szCs w:val="24"/>
        </w:rPr>
        <w:t>có</w:t>
      </w:r>
      <w:proofErr w:type="spellEnd"/>
      <w:r>
        <w:rPr>
          <w:rFonts w:ascii="Times New Roman" w:hAnsi="Times New Roman"/>
          <w:b/>
          <w:bCs/>
          <w:sz w:val="24"/>
          <w:szCs w:val="24"/>
        </w:rPr>
        <w:t xml:space="preserve"> </w:t>
      </w:r>
      <w:proofErr w:type="spellStart"/>
      <w:r>
        <w:rPr>
          <w:rFonts w:ascii="Times New Roman" w:hAnsi="Times New Roman"/>
          <w:b/>
          <w:bCs/>
          <w:sz w:val="24"/>
          <w:szCs w:val="24"/>
        </w:rPr>
        <w:t>sẵn</w:t>
      </w:r>
      <w:proofErr w:type="spellEnd"/>
      <w:r>
        <w:rPr>
          <w:rFonts w:ascii="Times New Roman" w:hAnsi="Times New Roman"/>
          <w:b/>
          <w:bCs/>
          <w:sz w:val="24"/>
          <w:szCs w:val="24"/>
        </w:rPr>
        <w:t>:</w:t>
      </w:r>
      <w:r>
        <w:rPr>
          <w:rFonts w:ascii="Times New Roman" w:hAnsi="Times New Roman"/>
          <w:sz w:val="24"/>
          <w:szCs w:val="24"/>
        </w:rPr>
        <w:t xml:space="preserve"> Giao </w:t>
      </w:r>
      <w:proofErr w:type="spellStart"/>
      <w:r>
        <w:rPr>
          <w:rFonts w:ascii="Times New Roman" w:hAnsi="Times New Roman"/>
          <w:sz w:val="24"/>
          <w:szCs w:val="24"/>
        </w:rPr>
        <w:t>hàng</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176238">
        <w:rPr>
          <w:rFonts w:ascii="Times New Roman" w:hAnsi="Times New Roman"/>
          <w:sz w:val="24"/>
          <w:szCs w:val="24"/>
        </w:rPr>
        <w:t>rong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vòng</w:t>
      </w:r>
      <w:proofErr w:type="spellEnd"/>
      <w:r w:rsidRPr="00176238">
        <w:rPr>
          <w:rFonts w:ascii="Times New Roman" w:hAnsi="Times New Roman"/>
          <w:sz w:val="24"/>
          <w:szCs w:val="24"/>
        </w:rPr>
        <w:t xml:space="preserve"> </w:t>
      </w:r>
      <w:r w:rsidR="00A1050F">
        <w:rPr>
          <w:rFonts w:ascii="Times New Roman" w:hAnsi="Times New Roman"/>
          <w:b/>
          <w:bCs/>
          <w:color w:val="FF0000"/>
          <w:sz w:val="24"/>
          <w:szCs w:val="24"/>
          <w:lang w:val="vi-VN"/>
        </w:rPr>
        <w:t>10 - 12</w:t>
      </w:r>
      <w:r w:rsidRPr="001055D2">
        <w:rPr>
          <w:rFonts w:ascii="Times New Roman" w:hAnsi="Times New Roman"/>
          <w:b/>
          <w:bCs/>
          <w:color w:val="FF0000"/>
          <w:sz w:val="24"/>
          <w:szCs w:val="24"/>
        </w:rPr>
        <w:t xml:space="preserve"> </w:t>
      </w:r>
      <w:proofErr w:type="spellStart"/>
      <w:r w:rsidRPr="001055D2">
        <w:rPr>
          <w:rFonts w:ascii="Times New Roman" w:hAnsi="Times New Roman"/>
          <w:b/>
          <w:bCs/>
          <w:color w:val="FF0000"/>
          <w:sz w:val="24"/>
          <w:szCs w:val="24"/>
        </w:rPr>
        <w:t>tuần</w:t>
      </w:r>
      <w:proofErr w:type="spellEnd"/>
      <w:r w:rsidRPr="001055D2">
        <w:rPr>
          <w:rFonts w:ascii="Times New Roman" w:hAnsi="Times New Roman"/>
          <w:color w:val="FF0000"/>
          <w:sz w:val="24"/>
          <w:szCs w:val="24"/>
        </w:rPr>
        <w:t xml:space="preserve"> </w:t>
      </w:r>
      <w:proofErr w:type="spellStart"/>
      <w:r w:rsidRPr="00176238">
        <w:rPr>
          <w:rFonts w:ascii="Times New Roman" w:hAnsi="Times New Roman"/>
          <w:sz w:val="24"/>
          <w:szCs w:val="24"/>
        </w:rPr>
        <w:t>kể</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từ</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ngày</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ký</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hợp</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ồng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hoặc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xác</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ặt</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hàng</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và</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bên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bán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nhận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ủ</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tiền</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thanh</w:t>
      </w:r>
      <w:proofErr w:type="spellEnd"/>
      <w:r w:rsidRPr="00176238">
        <w:rPr>
          <w:rFonts w:ascii="Times New Roman" w:hAnsi="Times New Roman"/>
          <w:sz w:val="24"/>
          <w:szCs w:val="24"/>
        </w:rPr>
        <w:t xml:space="preserve"> </w:t>
      </w:r>
      <w:proofErr w:type="spellStart"/>
      <w:r w:rsidRPr="00176238">
        <w:rPr>
          <w:rFonts w:ascii="Times New Roman" w:hAnsi="Times New Roman"/>
          <w:sz w:val="24"/>
          <w:szCs w:val="24"/>
        </w:rPr>
        <w:t>toán</w:t>
      </w:r>
      <w:proofErr w:type="spellEnd"/>
      <w:r w:rsidRPr="00176238">
        <w:rPr>
          <w:rFonts w:ascii="Times New Roman" w:hAnsi="Times New Roman"/>
          <w:sz w:val="24"/>
          <w:szCs w:val="24"/>
        </w:rPr>
        <w:t xml:space="preserve"> </w:t>
      </w:r>
      <w:proofErr w:type="spellStart"/>
      <w:r w:rsidRPr="00176238">
        <w:rPr>
          <w:rFonts w:ascii="Times New Roman" w:hAnsi="Times New Roman" w:hint="eastAsia"/>
          <w:sz w:val="24"/>
          <w:szCs w:val="24"/>
        </w:rPr>
        <w:t>đ</w:t>
      </w:r>
      <w:r w:rsidRPr="00176238">
        <w:rPr>
          <w:rFonts w:ascii="Times New Roman" w:hAnsi="Times New Roman"/>
          <w:sz w:val="24"/>
          <w:szCs w:val="24"/>
        </w:rPr>
        <w:t>ợt</w:t>
      </w:r>
      <w:proofErr w:type="spellEnd"/>
      <w:r w:rsidRPr="00176238">
        <w:rPr>
          <w:rFonts w:ascii="Times New Roman" w:hAnsi="Times New Roman"/>
          <w:sz w:val="24"/>
          <w:szCs w:val="24"/>
        </w:rPr>
        <w:t xml:space="preserve">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380C623" w14:textId="7015B068" w:rsidR="001E52FE" w:rsidRPr="00176238" w:rsidRDefault="001E52FE" w:rsidP="001E52FE">
      <w:pPr>
        <w:spacing w:line="276" w:lineRule="auto"/>
        <w:jc w:val="both"/>
      </w:pPr>
      <w:r w:rsidRPr="00176238">
        <w:rPr>
          <w:b/>
          <w:bCs/>
        </w:rPr>
        <w:t xml:space="preserve">2.2. </w:t>
      </w:r>
      <w:r w:rsidRPr="00176238">
        <w:rPr>
          <w:rFonts w:hint="eastAsia"/>
          <w:b/>
          <w:bCs/>
        </w:rPr>
        <w:t>Đ</w:t>
      </w:r>
      <w:r w:rsidRPr="00176238">
        <w:rPr>
          <w:b/>
          <w:bCs/>
        </w:rPr>
        <w:t xml:space="preserve">ịa </w:t>
      </w:r>
      <w:r w:rsidRPr="00176238">
        <w:rPr>
          <w:rFonts w:hint="eastAsia"/>
          <w:b/>
          <w:bCs/>
        </w:rPr>
        <w:t>đ</w:t>
      </w:r>
      <w:r w:rsidRPr="00176238">
        <w:rPr>
          <w:b/>
          <w:bCs/>
        </w:rPr>
        <w:t>iểm giao hàng:</w:t>
      </w:r>
      <w:r w:rsidRPr="00176238">
        <w:t xml:space="preserve"> Phòng thí nghiệm của </w:t>
      </w:r>
      <w:r>
        <w:t>Chủ</w:t>
      </w:r>
      <w:r>
        <w:rPr>
          <w:lang w:val="vi-VN"/>
        </w:rPr>
        <w:t xml:space="preserve"> đầu tư.</w:t>
      </w:r>
      <w:r w:rsidRPr="00176238">
        <w:tab/>
      </w:r>
      <w:r w:rsidRPr="00176238">
        <w:tab/>
      </w:r>
      <w:r w:rsidRPr="00176238">
        <w:tab/>
      </w:r>
      <w:r w:rsidRPr="00176238">
        <w:tab/>
      </w:r>
    </w:p>
    <w:p w14:paraId="5E3E18C3" w14:textId="77777777" w:rsidR="001E52FE" w:rsidRPr="00176238" w:rsidRDefault="001E52FE" w:rsidP="001E52FE">
      <w:pPr>
        <w:spacing w:line="276" w:lineRule="auto"/>
        <w:jc w:val="both"/>
      </w:pPr>
      <w:r w:rsidRPr="00176238">
        <w:rPr>
          <w:b/>
          <w:bCs/>
        </w:rPr>
        <w:lastRenderedPageBreak/>
        <w:t xml:space="preserve">2.3. Lắp </w:t>
      </w:r>
      <w:r w:rsidRPr="00176238">
        <w:rPr>
          <w:rFonts w:hint="eastAsia"/>
          <w:b/>
          <w:bCs/>
        </w:rPr>
        <w:t>đ</w:t>
      </w:r>
      <w:r w:rsidRPr="00176238">
        <w:rPr>
          <w:b/>
          <w:bCs/>
        </w:rPr>
        <w:t xml:space="preserve">ặt, </w:t>
      </w:r>
      <w:r w:rsidRPr="00176238">
        <w:rPr>
          <w:rFonts w:hint="eastAsia"/>
          <w:b/>
          <w:bCs/>
        </w:rPr>
        <w:t>đà</w:t>
      </w:r>
      <w:r w:rsidRPr="00176238">
        <w:rPr>
          <w:b/>
          <w:bCs/>
        </w:rPr>
        <w:t>o tạo sử dụng:</w:t>
      </w:r>
      <w:r w:rsidRPr="00176238">
        <w:t xml:space="preserve">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2.2 </w:t>
      </w:r>
      <w:r w:rsidRPr="005871F9">
        <w:rPr>
          <w:i/>
          <w:iCs/>
        </w:rPr>
        <w:t xml:space="preserve">(Phòng thí nghiệm </w:t>
      </w:r>
      <w:r w:rsidRPr="005871F9">
        <w:rPr>
          <w:rFonts w:hint="eastAsia"/>
          <w:i/>
          <w:iCs/>
        </w:rPr>
        <w:t>đá</w:t>
      </w:r>
      <w:r w:rsidRPr="005871F9">
        <w:rPr>
          <w:i/>
          <w:iCs/>
        </w:rPr>
        <w:t xml:space="preserve">p ứng </w:t>
      </w:r>
      <w:r w:rsidRPr="005871F9">
        <w:rPr>
          <w:rFonts w:hint="eastAsia"/>
          <w:i/>
          <w:iCs/>
        </w:rPr>
        <w:t>đ</w:t>
      </w:r>
      <w:r w:rsidRPr="005871F9">
        <w:rPr>
          <w:i/>
          <w:iCs/>
        </w:rPr>
        <w:t xml:space="preserve">iều kiện lắp </w:t>
      </w:r>
      <w:r w:rsidRPr="005871F9">
        <w:rPr>
          <w:rFonts w:hint="eastAsia"/>
          <w:i/>
          <w:iCs/>
        </w:rPr>
        <w:t>đ</w:t>
      </w:r>
      <w:r w:rsidRPr="005871F9">
        <w:rPr>
          <w:i/>
          <w:iCs/>
        </w:rPr>
        <w:t>ặt của nhà sản xuất và ng</w:t>
      </w:r>
      <w:r w:rsidRPr="005871F9">
        <w:rPr>
          <w:rFonts w:hint="eastAsia"/>
          <w:i/>
          <w:iCs/>
        </w:rPr>
        <w:t>ư</w:t>
      </w:r>
      <w:r w:rsidRPr="005871F9">
        <w:rPr>
          <w:i/>
          <w:iCs/>
        </w:rPr>
        <w:t>ời sử dụng thiết bị có chuyên môn phù hợp).</w:t>
      </w:r>
      <w:r w:rsidRPr="005871F9">
        <w:rPr>
          <w:i/>
          <w:iCs/>
        </w:rPr>
        <w:tab/>
      </w:r>
      <w:r w:rsidRPr="00176238">
        <w:tab/>
      </w:r>
      <w:r w:rsidRPr="00176238">
        <w:tab/>
      </w:r>
    </w:p>
    <w:p w14:paraId="0F48C7D6" w14:textId="77777777" w:rsidR="001E52FE" w:rsidRPr="00176238" w:rsidRDefault="001E52FE" w:rsidP="001E52FE">
      <w:pPr>
        <w:spacing w:line="276" w:lineRule="auto"/>
        <w:jc w:val="both"/>
        <w:rPr>
          <w:b/>
          <w:bCs/>
        </w:rPr>
      </w:pPr>
      <w:r w:rsidRPr="00176238">
        <w:rPr>
          <w:b/>
          <w:bCs/>
        </w:rPr>
        <w:t>3. Dịch vụ sau bán hàng:</w:t>
      </w:r>
      <w:r w:rsidRPr="00176238">
        <w:rPr>
          <w:b/>
          <w:bCs/>
        </w:rPr>
        <w:tab/>
      </w:r>
      <w:r w:rsidRPr="00176238">
        <w:rPr>
          <w:b/>
          <w:bCs/>
        </w:rPr>
        <w:tab/>
      </w:r>
      <w:r w:rsidRPr="00176238">
        <w:rPr>
          <w:b/>
          <w:bCs/>
        </w:rPr>
        <w:tab/>
      </w:r>
      <w:r w:rsidRPr="00176238">
        <w:rPr>
          <w:b/>
          <w:bCs/>
        </w:rPr>
        <w:tab/>
      </w:r>
      <w:r w:rsidRPr="00176238">
        <w:rPr>
          <w:b/>
          <w:bCs/>
        </w:rPr>
        <w:tab/>
      </w:r>
    </w:p>
    <w:p w14:paraId="76270BCB" w14:textId="77777777" w:rsidR="001E52FE" w:rsidRDefault="001E52FE" w:rsidP="001E52FE">
      <w:pPr>
        <w:spacing w:line="276" w:lineRule="auto"/>
        <w:jc w:val="both"/>
      </w:pPr>
      <w:r w:rsidRPr="00176238">
        <w:rPr>
          <w:b/>
          <w:bCs/>
        </w:rPr>
        <w:t>3.1. Bảo hành:</w:t>
      </w:r>
      <w:r w:rsidRPr="00176238">
        <w:t xml:space="preserve">  </w:t>
      </w:r>
    </w:p>
    <w:p w14:paraId="52FC6DA5" w14:textId="77777777" w:rsidR="001E52FE" w:rsidRDefault="001E52FE" w:rsidP="001E52FE">
      <w:pPr>
        <w:pStyle w:val="ListParagraph"/>
        <w:numPr>
          <w:ilvl w:val="0"/>
          <w:numId w:val="7"/>
        </w:numPr>
        <w:spacing w:line="276" w:lineRule="auto"/>
        <w:jc w:val="both"/>
        <w:rPr>
          <w:rFonts w:ascii="Times New Roman" w:hAnsi="Times New Roman"/>
          <w:sz w:val="24"/>
          <w:szCs w:val="24"/>
        </w:rPr>
      </w:pPr>
      <w:proofErr w:type="spellStart"/>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Cambria"/>
          <w:sz w:val="24"/>
          <w:szCs w:val="24"/>
        </w:rPr>
        <w:t>ả</w:t>
      </w:r>
      <w:r w:rsidRPr="00AA3256">
        <w:rPr>
          <w:rFonts w:ascii="Times New Roman" w:hAnsi="Times New Roman"/>
          <w:sz w:val="24"/>
          <w:szCs w:val="24"/>
        </w:rPr>
        <w:t>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VNI-Times"/>
          <w:sz w:val="24"/>
          <w:szCs w:val="24"/>
        </w:rPr>
        <w:t>à</w:t>
      </w:r>
      <w:r w:rsidRPr="00AA3256">
        <w:rPr>
          <w:rFonts w:ascii="Times New Roman" w:hAnsi="Times New Roman"/>
          <w:sz w:val="24"/>
          <w:szCs w:val="24"/>
        </w:rPr>
        <w:t>nh</w:t>
      </w:r>
      <w:proofErr w:type="spellEnd"/>
      <w:r w:rsidRPr="00AA3256">
        <w:rPr>
          <w:rFonts w:ascii="Times New Roman" w:hAnsi="Times New Roman"/>
          <w:sz w:val="24"/>
          <w:szCs w:val="24"/>
        </w:rPr>
        <w:t xml:space="preserve"> 12 </w:t>
      </w:r>
      <w:proofErr w:type="spellStart"/>
      <w:r w:rsidRPr="00AA3256">
        <w:rPr>
          <w:rFonts w:ascii="Times New Roman" w:hAnsi="Times New Roman"/>
          <w:sz w:val="24"/>
          <w:szCs w:val="24"/>
        </w:rPr>
        <w:t>th</w:t>
      </w:r>
      <w:r w:rsidRPr="00AA3256">
        <w:rPr>
          <w:rFonts w:ascii="Times New Roman" w:hAnsi="Times New Roman" w:cs="VNI-Times"/>
          <w:sz w:val="24"/>
          <w:szCs w:val="24"/>
        </w:rPr>
        <w:t>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w:t>
      </w:r>
      <w:r w:rsidRPr="00AA3256">
        <w:rPr>
          <w:rFonts w:ascii="Times New Roman" w:hAnsi="Times New Roman" w:cs="Cambria"/>
          <w:sz w:val="24"/>
          <w:szCs w:val="24"/>
        </w:rPr>
        <w: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w:t>
      </w:r>
      <w:r w:rsidRPr="00AA3256">
        <w:rPr>
          <w:rFonts w:ascii="Times New Roman" w:hAnsi="Times New Roman" w:cs="VNI-Times"/>
          <w:sz w:val="24"/>
          <w:szCs w:val="24"/>
        </w:rPr>
        <w:t>à</w:t>
      </w:r>
      <w:r w:rsidRPr="00AA3256">
        <w:rPr>
          <w:rFonts w:ascii="Times New Roman" w:hAnsi="Times New Roman"/>
          <w:sz w:val="24"/>
          <w:szCs w:val="24"/>
        </w:rPr>
        <w:t>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w:t>
      </w:r>
      <w:r w:rsidRPr="00AA3256">
        <w:rPr>
          <w:rFonts w:ascii="Times New Roman" w:hAnsi="Times New Roman" w:cs="VNI-Times"/>
          <w:sz w:val="24"/>
          <w:szCs w:val="24"/>
        </w:rPr>
        <w:t>à</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nghi</w:t>
      </w:r>
      <w:r w:rsidRPr="00AA3256">
        <w:rPr>
          <w:rFonts w:ascii="Times New Roman" w:hAnsi="Times New Roman" w:cs="Cambria"/>
          <w:sz w:val="24"/>
          <w:szCs w:val="24"/>
        </w:rPr>
        <w:t>ệ</w:t>
      </w:r>
      <w:r w:rsidRPr="00AA3256">
        <w:rPr>
          <w:rFonts w:ascii="Times New Roman" w:hAnsi="Times New Roman"/>
          <w:sz w:val="24"/>
          <w:szCs w:val="24"/>
        </w:rPr>
        <w:t>m</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nh</w:t>
      </w:r>
      <w:r w:rsidRPr="00AA3256">
        <w:rPr>
          <w:rFonts w:ascii="Times New Roman" w:hAnsi="Times New Roman" w:hint="eastAsia"/>
          <w:sz w:val="24"/>
          <w:szCs w:val="24"/>
        </w:rPr>
        <w:t>ư</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quá</w:t>
      </w:r>
      <w:proofErr w:type="spellEnd"/>
      <w:r w:rsidRPr="00AA3256">
        <w:rPr>
          <w:rFonts w:ascii="Times New Roman" w:hAnsi="Times New Roman"/>
          <w:sz w:val="24"/>
          <w:szCs w:val="24"/>
        </w:rPr>
        <w:t xml:space="preserve"> 13 </w:t>
      </w:r>
      <w:proofErr w:type="spellStart"/>
      <w:r w:rsidRPr="00AA3256">
        <w:rPr>
          <w:rFonts w:ascii="Times New Roman" w:hAnsi="Times New Roman"/>
          <w:sz w:val="24"/>
          <w:szCs w:val="24"/>
        </w:rPr>
        <w:t>tháng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kể</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từ</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ngày</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thông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báo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giao</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w:t>
      </w:r>
      <w:r w:rsidRPr="00AA3256">
        <w:rPr>
          <w:rFonts w:ascii="Times New Roman" w:hAnsi="Times New Roman"/>
          <w:sz w:val="24"/>
          <w:szCs w:val="24"/>
        </w:rPr>
        <w:tab/>
      </w:r>
    </w:p>
    <w:p w14:paraId="17F3DB8A" w14:textId="77777777" w:rsidR="001E52FE" w:rsidRPr="00AA3256" w:rsidRDefault="001E52FE" w:rsidP="001E52FE">
      <w:pPr>
        <w:pStyle w:val="ListParagraph"/>
        <w:numPr>
          <w:ilvl w:val="0"/>
          <w:numId w:val="7"/>
        </w:numPr>
        <w:spacing w:line="276" w:lineRule="auto"/>
        <w:jc w:val="both"/>
        <w:rPr>
          <w:rFonts w:ascii="Times New Roman" w:hAnsi="Times New Roman"/>
          <w:sz w:val="24"/>
          <w:szCs w:val="24"/>
        </w:rPr>
      </w:pPr>
      <w:proofErr w:type="spellStart"/>
      <w:r w:rsidRPr="00AA3256">
        <w:rPr>
          <w:rFonts w:ascii="Times New Roman" w:hAnsi="Times New Roman"/>
          <w:sz w:val="24"/>
          <w:szCs w:val="24"/>
          <w:lang w:val="fi-FI"/>
        </w:rPr>
        <w:t>Chế</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độ</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bảo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hành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không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áp</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đối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với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những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lỗi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do</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người</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sử</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dụng</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gây</w:t>
      </w:r>
      <w:proofErr w:type="spellEnd"/>
      <w:r w:rsidRPr="00AA3256">
        <w:rPr>
          <w:rFonts w:ascii="Times New Roman" w:hAnsi="Times New Roman"/>
          <w:sz w:val="24"/>
          <w:szCs w:val="24"/>
          <w:lang w:val="fi-FI"/>
        </w:rPr>
        <w:t xml:space="preserve"> ra, </w:t>
      </w:r>
      <w:proofErr w:type="spellStart"/>
      <w:r w:rsidRPr="00AA3256">
        <w:rPr>
          <w:rFonts w:ascii="Times New Roman" w:hAnsi="Times New Roman"/>
          <w:sz w:val="24"/>
          <w:szCs w:val="24"/>
          <w:lang w:val="fi-FI"/>
        </w:rPr>
        <w:t>phụ</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kiện</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đồ</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thuỷ</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tinh</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vật</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tư</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tiêu</w:t>
      </w:r>
      <w:proofErr w:type="spellEnd"/>
      <w:r w:rsidRPr="00AA3256">
        <w:rPr>
          <w:rFonts w:ascii="Times New Roman" w:hAnsi="Times New Roman"/>
          <w:sz w:val="24"/>
          <w:szCs w:val="24"/>
          <w:lang w:val="fi-FI"/>
        </w:rPr>
        <w:t xml:space="preserve"> </w:t>
      </w:r>
      <w:proofErr w:type="spellStart"/>
      <w:r w:rsidRPr="00AA3256">
        <w:rPr>
          <w:rFonts w:ascii="Times New Roman" w:hAnsi="Times New Roman"/>
          <w:sz w:val="24"/>
          <w:szCs w:val="24"/>
          <w:lang w:val="fi-FI"/>
        </w:rPr>
        <w:t>hao</w:t>
      </w:r>
      <w:proofErr w:type="spellEnd"/>
      <w:r w:rsidRPr="00AA3256">
        <w:rPr>
          <w:rFonts w:ascii="Times New Roman" w:hAnsi="Times New Roman"/>
          <w:sz w:val="24"/>
          <w:szCs w:val="24"/>
          <w:lang w:val="fi-FI"/>
        </w:rPr>
        <w:t>…</w:t>
      </w:r>
    </w:p>
    <w:p w14:paraId="0139FD93" w14:textId="77777777" w:rsidR="001E52FE" w:rsidRPr="00AA3256" w:rsidRDefault="001E52FE" w:rsidP="001E52FE">
      <w:pPr>
        <w:pStyle w:val="ListParagraph"/>
        <w:numPr>
          <w:ilvl w:val="0"/>
          <w:numId w:val="7"/>
        </w:numPr>
        <w:spacing w:line="276" w:lineRule="auto"/>
        <w:jc w:val="both"/>
        <w:rPr>
          <w:rFonts w:ascii="Times New Roman" w:hAnsi="Times New Roman"/>
          <w:sz w:val="24"/>
          <w:szCs w:val="24"/>
        </w:rPr>
      </w:pPr>
      <w:proofErr w:type="spellStart"/>
      <w:r w:rsidRPr="00AA3256">
        <w:rPr>
          <w:rFonts w:ascii="Times New Roman" w:hAnsi="Times New Roman"/>
          <w:b/>
          <w:sz w:val="24"/>
          <w:szCs w:val="24"/>
          <w:u w:val="single"/>
          <w:lang w:val="fi-FI"/>
        </w:rPr>
        <w:t>Trung</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tâm</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Bảo</w:t>
      </w:r>
      <w:proofErr w:type="spellEnd"/>
      <w:r w:rsidRPr="00AA3256">
        <w:rPr>
          <w:rFonts w:ascii="Times New Roman" w:hAnsi="Times New Roman"/>
          <w:b/>
          <w:sz w:val="24"/>
          <w:szCs w:val="24"/>
          <w:u w:val="single"/>
          <w:lang w:val="fi-FI"/>
        </w:rPr>
        <w:t xml:space="preserve"> </w:t>
      </w:r>
      <w:proofErr w:type="spellStart"/>
      <w:r w:rsidRPr="00AA3256">
        <w:rPr>
          <w:rFonts w:ascii="Times New Roman" w:hAnsi="Times New Roman"/>
          <w:b/>
          <w:sz w:val="24"/>
          <w:szCs w:val="24"/>
          <w:u w:val="single"/>
          <w:lang w:val="fi-FI"/>
        </w:rPr>
        <w:t>hành</w:t>
      </w:r>
      <w:proofErr w:type="spellEnd"/>
      <w:r w:rsidRPr="00AA3256">
        <w:rPr>
          <w:rFonts w:ascii="Times New Roman" w:hAnsi="Times New Roman"/>
          <w:b/>
          <w:sz w:val="24"/>
          <w:szCs w:val="24"/>
          <w:u w:val="single"/>
          <w:lang w:val="fi-FI"/>
        </w:rPr>
        <w:t>:</w:t>
      </w:r>
    </w:p>
    <w:p w14:paraId="28C1ABF9" w14:textId="77777777" w:rsidR="001E52FE" w:rsidRPr="00A33883" w:rsidRDefault="001E52FE" w:rsidP="001E52FE">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HCM:</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N</w:t>
      </w:r>
      <w:proofErr w:type="gramStart"/>
      <w:r w:rsidRPr="00A33883">
        <w:rPr>
          <w:rFonts w:ascii="Times New Roman" w:hAnsi="Times New Roman"/>
          <w:sz w:val="24"/>
          <w:szCs w:val="24"/>
        </w:rPr>
        <w:t xml:space="preserve">36,  </w:t>
      </w:r>
      <w:proofErr w:type="spellStart"/>
      <w:r w:rsidRPr="00A33883">
        <w:rPr>
          <w:rFonts w:ascii="Times New Roman" w:hAnsi="Times New Roman"/>
          <w:sz w:val="24"/>
          <w:szCs w:val="24"/>
        </w:rPr>
        <w:t>Đường</w:t>
      </w:r>
      <w:proofErr w:type="spellEnd"/>
      <w:proofErr w:type="gramEnd"/>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11 - </w:t>
      </w:r>
      <w:proofErr w:type="spellStart"/>
      <w:r w:rsidRPr="00A33883">
        <w:rPr>
          <w:rFonts w:ascii="Times New Roman" w:hAnsi="Times New Roman"/>
          <w:sz w:val="24"/>
          <w:szCs w:val="24"/>
        </w:rPr>
        <w:t>Tân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17, </w:t>
      </w:r>
      <w:proofErr w:type="spellStart"/>
      <w:r w:rsidRPr="00A33883">
        <w:rPr>
          <w:rFonts w:ascii="Times New Roman" w:hAnsi="Times New Roman"/>
          <w:sz w:val="24"/>
          <w:szCs w:val="24"/>
        </w:rPr>
        <w:t>Khu</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phố</w:t>
      </w:r>
      <w:proofErr w:type="spellEnd"/>
      <w:r w:rsidRPr="00A33883">
        <w:rPr>
          <w:rFonts w:ascii="Times New Roman" w:hAnsi="Times New Roman"/>
          <w:sz w:val="24"/>
          <w:szCs w:val="24"/>
        </w:rPr>
        <w:t xml:space="preserve"> 4,  </w:t>
      </w:r>
      <w:proofErr w:type="spellStart"/>
      <w:r w:rsidRPr="00A33883">
        <w:rPr>
          <w:rFonts w:ascii="Times New Roman" w:hAnsi="Times New Roman"/>
          <w:sz w:val="24"/>
          <w:szCs w:val="24"/>
        </w:rPr>
        <w:t>Phường</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Thới</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Nhất</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Quận</w:t>
      </w:r>
      <w:proofErr w:type="spellEnd"/>
      <w:r w:rsidRPr="00A33883">
        <w:rPr>
          <w:rFonts w:ascii="Times New Roman" w:hAnsi="Times New Roman"/>
          <w:sz w:val="24"/>
          <w:szCs w:val="24"/>
        </w:rPr>
        <w:t xml:space="preserve"> 12, Tp. HCM </w:t>
      </w:r>
    </w:p>
    <w:p w14:paraId="28EF3272" w14:textId="77777777" w:rsidR="001E52FE" w:rsidRPr="00A33883" w:rsidRDefault="001E52FE" w:rsidP="001E52FE">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7B6F0D39" w14:textId="77777777" w:rsidR="001E52FE" w:rsidRPr="00A33883" w:rsidRDefault="001E52FE" w:rsidP="001E52FE">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HN:</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138 Đ</w:t>
      </w:r>
      <w:r>
        <w:rPr>
          <w:rFonts w:ascii="Times New Roman" w:hAnsi="Times New Roman"/>
          <w:sz w:val="24"/>
          <w:szCs w:val="24"/>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Phúc</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Diễn</w:t>
      </w:r>
      <w:proofErr w:type="spellEnd"/>
      <w:r w:rsidRPr="00A33883">
        <w:rPr>
          <w:rFonts w:ascii="Times New Roman" w:hAnsi="Times New Roman"/>
          <w:sz w:val="24"/>
          <w:szCs w:val="24"/>
        </w:rPr>
        <w:t>, P</w:t>
      </w:r>
      <w:r>
        <w:rPr>
          <w:rFonts w:ascii="Times New Roman" w:hAnsi="Times New Roman"/>
          <w:sz w:val="24"/>
          <w:szCs w:val="24"/>
        </w:rPr>
        <w:t xml:space="preserve">. </w:t>
      </w:r>
      <w:proofErr w:type="spellStart"/>
      <w:r w:rsidRPr="00A33883">
        <w:rPr>
          <w:rFonts w:ascii="Times New Roman" w:hAnsi="Times New Roman"/>
          <w:sz w:val="24"/>
          <w:szCs w:val="24"/>
        </w:rPr>
        <w:t>Xuân</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Phương</w:t>
      </w:r>
      <w:proofErr w:type="spellEnd"/>
      <w:r w:rsidRPr="00A33883">
        <w:rPr>
          <w:rFonts w:ascii="Times New Roman" w:hAnsi="Times New Roman"/>
          <w:sz w:val="24"/>
          <w:szCs w:val="24"/>
        </w:rPr>
        <w:t>, Q</w:t>
      </w:r>
      <w:r>
        <w:rPr>
          <w:rFonts w:ascii="Times New Roman" w:hAnsi="Times New Roman"/>
          <w:sz w:val="24"/>
          <w:szCs w:val="24"/>
        </w:rPr>
        <w:t xml:space="preserve">. </w:t>
      </w:r>
      <w:r w:rsidRPr="00A33883">
        <w:rPr>
          <w:rFonts w:ascii="Times New Roman" w:hAnsi="Times New Roman"/>
          <w:sz w:val="24"/>
          <w:szCs w:val="24"/>
        </w:rPr>
        <w:t xml:space="preserve">Nam </w:t>
      </w:r>
      <w:proofErr w:type="spellStart"/>
      <w:r w:rsidRPr="00A33883">
        <w:rPr>
          <w:rFonts w:ascii="Times New Roman" w:hAnsi="Times New Roman"/>
          <w:sz w:val="24"/>
          <w:szCs w:val="24"/>
        </w:rPr>
        <w:t>Từ</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Liêm</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Hà</w:t>
      </w:r>
      <w:proofErr w:type="spellEnd"/>
      <w:r w:rsidRPr="00A33883">
        <w:rPr>
          <w:rFonts w:ascii="Times New Roman" w:hAnsi="Times New Roman"/>
          <w:sz w:val="24"/>
          <w:szCs w:val="24"/>
        </w:rPr>
        <w:t xml:space="preserve"> </w:t>
      </w:r>
      <w:proofErr w:type="spellStart"/>
      <w:r w:rsidRPr="00A33883">
        <w:rPr>
          <w:rFonts w:ascii="Times New Roman" w:hAnsi="Times New Roman"/>
          <w:sz w:val="24"/>
          <w:szCs w:val="24"/>
        </w:rPr>
        <w:t>Nội</w:t>
      </w:r>
      <w:proofErr w:type="spellEnd"/>
    </w:p>
    <w:p w14:paraId="6E5B490A" w14:textId="77777777" w:rsidR="001E52FE" w:rsidRDefault="001E52FE" w:rsidP="001E52FE">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w:t>
      </w:r>
      <w:r>
        <w:rPr>
          <w:rFonts w:ascii="Times New Roman" w:hAnsi="Times New Roman"/>
          <w:sz w:val="24"/>
          <w:szCs w:val="24"/>
          <w:lang w:val="vi-VN"/>
        </w:rPr>
        <w:t>85 871871</w:t>
      </w:r>
      <w:r w:rsidRPr="00A33883">
        <w:rPr>
          <w:rFonts w:ascii="Times New Roman" w:hAnsi="Times New Roman"/>
          <w:sz w:val="24"/>
          <w:szCs w:val="24"/>
        </w:rPr>
        <w:t xml:space="preserve">– Mail: </w:t>
      </w:r>
      <w:hyperlink r:id="rId11"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F0DFA7F" w14:textId="77777777" w:rsidR="001E52FE" w:rsidRPr="00A33883" w:rsidRDefault="001E52FE" w:rsidP="001E52FE">
      <w:pPr>
        <w:pStyle w:val="ListParagraph"/>
        <w:numPr>
          <w:ilvl w:val="0"/>
          <w:numId w:val="3"/>
        </w:numPr>
        <w:rPr>
          <w:rFonts w:ascii="Times New Roman" w:hAnsi="Times New Roman"/>
          <w:sz w:val="24"/>
          <w:szCs w:val="24"/>
        </w:rPr>
      </w:pPr>
      <w:proofErr w:type="spellStart"/>
      <w:r w:rsidRPr="00A33883">
        <w:rPr>
          <w:rFonts w:ascii="Times New Roman" w:hAnsi="Times New Roman"/>
          <w:b/>
          <w:sz w:val="24"/>
          <w:szCs w:val="24"/>
          <w:highlight w:val="yellow"/>
        </w:rPr>
        <w:t>Tại</w:t>
      </w:r>
      <w:proofErr w:type="spellEnd"/>
      <w:r w:rsidRPr="00A33883">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Đà</w:t>
      </w:r>
      <w:proofErr w:type="spellEnd"/>
      <w:r>
        <w:rPr>
          <w:rFonts w:ascii="Times New Roman" w:hAnsi="Times New Roman"/>
          <w:b/>
          <w:sz w:val="24"/>
          <w:szCs w:val="24"/>
          <w:highlight w:val="yellow"/>
        </w:rPr>
        <w:t xml:space="preserve"> </w:t>
      </w:r>
      <w:proofErr w:type="spellStart"/>
      <w:r>
        <w:rPr>
          <w:rFonts w:ascii="Times New Roman" w:hAnsi="Times New Roman"/>
          <w:b/>
          <w:sz w:val="24"/>
          <w:szCs w:val="24"/>
          <w:highlight w:val="yellow"/>
        </w:rPr>
        <w:t>Nẵng</w:t>
      </w:r>
      <w:proofErr w:type="spellEnd"/>
      <w:r w:rsidRPr="00A33883">
        <w:rPr>
          <w:rFonts w:ascii="Times New Roman" w:hAnsi="Times New Roman"/>
          <w:b/>
          <w:sz w:val="24"/>
          <w:szCs w:val="24"/>
          <w:highlight w:val="yellow"/>
        </w:rPr>
        <w:t>:</w:t>
      </w:r>
      <w:r w:rsidRPr="00A33883">
        <w:rPr>
          <w:rFonts w:ascii="Times New Roman" w:hAnsi="Times New Roman"/>
          <w:sz w:val="24"/>
          <w:szCs w:val="24"/>
        </w:rPr>
        <w:t xml:space="preserve"> </w:t>
      </w:r>
      <w:proofErr w:type="spellStart"/>
      <w:r w:rsidRPr="00A33883">
        <w:rPr>
          <w:rFonts w:ascii="Times New Roman" w:hAnsi="Times New Roman"/>
          <w:sz w:val="24"/>
          <w:szCs w:val="24"/>
        </w:rPr>
        <w:t>Số</w:t>
      </w:r>
      <w:proofErr w:type="spellEnd"/>
      <w:r w:rsidRPr="00A33883">
        <w:rPr>
          <w:rFonts w:ascii="Times New Roman" w:hAnsi="Times New Roman"/>
          <w:sz w:val="24"/>
          <w:szCs w:val="24"/>
        </w:rPr>
        <w:t xml:space="preserve"> </w:t>
      </w:r>
      <w:r>
        <w:rPr>
          <w:rFonts w:ascii="Times New Roman" w:hAnsi="Times New Roman"/>
          <w:sz w:val="24"/>
          <w:szCs w:val="24"/>
          <w:lang w:val="vi-VN"/>
        </w:rPr>
        <w:t>10 Lỗ Giáng 05</w:t>
      </w:r>
      <w:r w:rsidRPr="00A33883">
        <w:rPr>
          <w:rFonts w:ascii="Times New Roman" w:hAnsi="Times New Roman"/>
          <w:sz w:val="24"/>
          <w:szCs w:val="24"/>
        </w:rPr>
        <w:t xml:space="preserve">, </w:t>
      </w:r>
      <w:r>
        <w:rPr>
          <w:rFonts w:ascii="Times New Roman" w:hAnsi="Times New Roman"/>
          <w:sz w:val="24"/>
          <w:szCs w:val="24"/>
        </w:rPr>
        <w:t xml:space="preserve">P. </w:t>
      </w:r>
      <w:proofErr w:type="spellStart"/>
      <w:r>
        <w:rPr>
          <w:rFonts w:ascii="Times New Roman" w:hAnsi="Times New Roman"/>
          <w:sz w:val="24"/>
          <w:szCs w:val="24"/>
        </w:rPr>
        <w:t>Hoà</w:t>
      </w:r>
      <w:proofErr w:type="spellEnd"/>
      <w:r>
        <w:rPr>
          <w:rFonts w:ascii="Times New Roman" w:hAnsi="Times New Roman"/>
          <w:sz w:val="24"/>
          <w:szCs w:val="24"/>
          <w:lang w:val="vi-VN"/>
        </w:rPr>
        <w:t xml:space="preserve"> Xuân</w:t>
      </w:r>
      <w:r w:rsidRPr="00A33883">
        <w:rPr>
          <w:rFonts w:ascii="Times New Roman" w:hAnsi="Times New Roman"/>
          <w:sz w:val="24"/>
          <w:szCs w:val="24"/>
        </w:rPr>
        <w:t xml:space="preserve">, </w:t>
      </w:r>
      <w:r>
        <w:rPr>
          <w:rFonts w:ascii="Times New Roman" w:hAnsi="Times New Roman"/>
          <w:sz w:val="24"/>
          <w:szCs w:val="24"/>
        </w:rPr>
        <w:t xml:space="preserve">Q. </w:t>
      </w:r>
      <w:proofErr w:type="spellStart"/>
      <w:r>
        <w:rPr>
          <w:rFonts w:ascii="Times New Roman" w:hAnsi="Times New Roman"/>
          <w:sz w:val="24"/>
          <w:szCs w:val="24"/>
        </w:rPr>
        <w:t>Cẩm</w:t>
      </w:r>
      <w:proofErr w:type="spellEnd"/>
      <w:r>
        <w:rPr>
          <w:rFonts w:ascii="Times New Roman" w:hAnsi="Times New Roman"/>
          <w:sz w:val="24"/>
          <w:szCs w:val="24"/>
          <w:lang w:val="vi-VN"/>
        </w:rPr>
        <w:t xml:space="preserve"> Lệ</w:t>
      </w:r>
      <w:r w:rsidRPr="00A33883">
        <w:rPr>
          <w:rFonts w:ascii="Times New Roman" w:hAnsi="Times New Roman"/>
          <w:sz w:val="24"/>
          <w:szCs w:val="24"/>
        </w:rPr>
        <w:t xml:space="preserve">, </w:t>
      </w:r>
      <w:proofErr w:type="spellStart"/>
      <w:r>
        <w:rPr>
          <w:rFonts w:ascii="Times New Roman" w:hAnsi="Times New Roman"/>
          <w:sz w:val="24"/>
          <w:szCs w:val="24"/>
        </w:rPr>
        <w:t>Đà</w:t>
      </w:r>
      <w:proofErr w:type="spellEnd"/>
      <w:r>
        <w:rPr>
          <w:rFonts w:ascii="Times New Roman" w:hAnsi="Times New Roman"/>
          <w:sz w:val="24"/>
          <w:szCs w:val="24"/>
        </w:rPr>
        <w:t xml:space="preserve"> </w:t>
      </w:r>
      <w:proofErr w:type="spellStart"/>
      <w:r>
        <w:rPr>
          <w:rFonts w:ascii="Times New Roman" w:hAnsi="Times New Roman"/>
          <w:sz w:val="24"/>
          <w:szCs w:val="24"/>
        </w:rPr>
        <w:t>Nẵng</w:t>
      </w:r>
      <w:proofErr w:type="spellEnd"/>
    </w:p>
    <w:p w14:paraId="164FA957" w14:textId="77777777" w:rsidR="001E52FE" w:rsidRPr="00AA3256" w:rsidRDefault="001E52FE" w:rsidP="001E52FE">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sidRPr="00ED01AB">
        <w:rPr>
          <w:rFonts w:ascii="Times New Roman" w:hAnsi="Times New Roman"/>
          <w:sz w:val="24"/>
          <w:szCs w:val="24"/>
        </w:rPr>
        <w:t>023</w:t>
      </w:r>
      <w:r>
        <w:rPr>
          <w:rFonts w:ascii="Times New Roman" w:hAnsi="Times New Roman"/>
          <w:sz w:val="24"/>
          <w:szCs w:val="24"/>
          <w:lang w:val="vi-VN"/>
        </w:rPr>
        <w:t xml:space="preserve">. </w:t>
      </w:r>
      <w:r w:rsidRPr="00ED01AB">
        <w:rPr>
          <w:rFonts w:ascii="Times New Roman" w:hAnsi="Times New Roman"/>
          <w:sz w:val="24"/>
          <w:szCs w:val="24"/>
        </w:rPr>
        <w:t>66</w:t>
      </w:r>
      <w:r>
        <w:rPr>
          <w:rFonts w:ascii="Times New Roman" w:hAnsi="Times New Roman"/>
          <w:sz w:val="24"/>
          <w:szCs w:val="24"/>
          <w:lang w:val="vi-VN"/>
        </w:rPr>
        <w:t xml:space="preserve"> </w:t>
      </w:r>
      <w:r w:rsidRPr="00ED01AB">
        <w:rPr>
          <w:rFonts w:ascii="Times New Roman" w:hAnsi="Times New Roman"/>
          <w:sz w:val="24"/>
          <w:szCs w:val="24"/>
        </w:rPr>
        <w:t>566570</w:t>
      </w:r>
      <w:r w:rsidRPr="00A33883">
        <w:rPr>
          <w:rFonts w:ascii="Times New Roman" w:hAnsi="Times New Roman"/>
          <w:sz w:val="24"/>
          <w:szCs w:val="24"/>
        </w:rPr>
        <w:t xml:space="preserve">– Mail: </w:t>
      </w:r>
      <w:hyperlink r:id="rId12"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092021DC" w14:textId="77777777" w:rsidR="001E52FE" w:rsidRPr="00176238" w:rsidRDefault="001E52FE" w:rsidP="001E52FE">
      <w:pPr>
        <w:spacing w:line="276" w:lineRule="auto"/>
        <w:jc w:val="both"/>
      </w:pPr>
      <w:r w:rsidRPr="00176238">
        <w:rPr>
          <w:b/>
          <w:bCs/>
        </w:rPr>
        <w:t xml:space="preserve">3.2. </w:t>
      </w:r>
      <w:r w:rsidRPr="00176238">
        <w:rPr>
          <w:rFonts w:hint="eastAsia"/>
          <w:b/>
          <w:bCs/>
        </w:rPr>
        <w:t>Đ</w:t>
      </w:r>
      <w:r w:rsidRPr="00176238">
        <w:rPr>
          <w:b/>
          <w:bCs/>
        </w:rPr>
        <w:t xml:space="preserve">ịa </w:t>
      </w:r>
      <w:r w:rsidRPr="00176238">
        <w:rPr>
          <w:rFonts w:hint="eastAsia"/>
          <w:b/>
          <w:bCs/>
        </w:rPr>
        <w:t>đ</w:t>
      </w:r>
      <w:r w:rsidRPr="00176238">
        <w:rPr>
          <w:b/>
          <w:bCs/>
        </w:rPr>
        <w:t>iểm bảo hành:</w:t>
      </w:r>
      <w:r w:rsidRPr="00176238">
        <w:t xml:space="preserve">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2.2</w:t>
      </w:r>
      <w:r w:rsidRPr="00176238">
        <w:tab/>
      </w:r>
      <w:r w:rsidRPr="00176238">
        <w:tab/>
      </w:r>
      <w:r w:rsidRPr="00176238">
        <w:tab/>
      </w:r>
      <w:r w:rsidRPr="00176238">
        <w:tab/>
      </w:r>
      <w:r w:rsidRPr="00176238">
        <w:tab/>
      </w:r>
    </w:p>
    <w:p w14:paraId="30BFB1B1" w14:textId="77777777" w:rsidR="001E52FE" w:rsidRPr="00176238" w:rsidRDefault="001E52FE" w:rsidP="001E52FE">
      <w:pPr>
        <w:spacing w:line="276" w:lineRule="auto"/>
        <w:jc w:val="both"/>
      </w:pPr>
      <w:r w:rsidRPr="00176238">
        <w:rPr>
          <w:b/>
          <w:bCs/>
        </w:rPr>
        <w:t>3.3. Bảo trì:</w:t>
      </w:r>
      <w:r w:rsidRPr="00176238">
        <w:t xml:space="preserve"> Theo tiêu chuẩn/khuyến cáo của hãng sản xuất, thực hiện tại </w:t>
      </w:r>
      <w:r w:rsidRPr="00176238">
        <w:rPr>
          <w:rFonts w:hint="eastAsia"/>
        </w:rPr>
        <w:t>đ</w:t>
      </w:r>
      <w:r w:rsidRPr="00176238">
        <w:t xml:space="preserve">ịa </w:t>
      </w:r>
      <w:r w:rsidRPr="00176238">
        <w:rPr>
          <w:rFonts w:hint="eastAsia"/>
        </w:rPr>
        <w:t>đ</w:t>
      </w:r>
      <w:r w:rsidRPr="00176238">
        <w:t xml:space="preserve">iểm </w:t>
      </w:r>
      <w:r w:rsidRPr="00176238">
        <w:rPr>
          <w:rFonts w:hint="eastAsia"/>
        </w:rPr>
        <w:t>đã</w:t>
      </w:r>
      <w:r w:rsidRPr="00176238">
        <w:t xml:space="preserve"> nêu của mục 2.2</w:t>
      </w:r>
      <w:r w:rsidRPr="00176238">
        <w:tab/>
      </w:r>
      <w:r w:rsidRPr="00176238">
        <w:tab/>
      </w:r>
      <w:r w:rsidRPr="00176238">
        <w:tab/>
      </w:r>
      <w:r w:rsidRPr="00176238">
        <w:tab/>
      </w:r>
      <w:r w:rsidRPr="00176238">
        <w:tab/>
      </w:r>
    </w:p>
    <w:p w14:paraId="451092B1" w14:textId="77777777" w:rsidR="001E52FE" w:rsidRPr="00176238" w:rsidRDefault="001E52FE" w:rsidP="001E52FE">
      <w:pPr>
        <w:spacing w:line="276" w:lineRule="auto"/>
        <w:jc w:val="both"/>
        <w:rPr>
          <w:b/>
          <w:bCs/>
        </w:rPr>
      </w:pPr>
      <w:r w:rsidRPr="00176238">
        <w:rPr>
          <w:b/>
          <w:bCs/>
        </w:rPr>
        <w:t>4. Thanh toán:</w:t>
      </w:r>
      <w:r w:rsidRPr="00176238">
        <w:rPr>
          <w:b/>
          <w:bCs/>
        </w:rPr>
        <w:tab/>
      </w:r>
      <w:r w:rsidRPr="00176238">
        <w:rPr>
          <w:b/>
          <w:bCs/>
        </w:rPr>
        <w:tab/>
      </w:r>
      <w:r w:rsidRPr="00176238">
        <w:rPr>
          <w:b/>
          <w:bCs/>
        </w:rPr>
        <w:tab/>
      </w:r>
      <w:r w:rsidRPr="00176238">
        <w:rPr>
          <w:b/>
          <w:bCs/>
        </w:rPr>
        <w:tab/>
      </w:r>
      <w:r w:rsidRPr="00176238">
        <w:rPr>
          <w:b/>
          <w:bCs/>
        </w:rPr>
        <w:tab/>
      </w:r>
    </w:p>
    <w:p w14:paraId="27D85D67" w14:textId="77777777" w:rsidR="001E52FE" w:rsidRPr="00176238" w:rsidRDefault="001E52FE" w:rsidP="001E52FE">
      <w:pPr>
        <w:spacing w:line="276" w:lineRule="auto"/>
        <w:jc w:val="both"/>
      </w:pPr>
      <w:r w:rsidRPr="00176238">
        <w:rPr>
          <w:b/>
          <w:bCs/>
        </w:rPr>
        <w:t>4.1. Hình thức thanh toán</w:t>
      </w:r>
      <w:r w:rsidRPr="00176238">
        <w:t>: Chuyển khoản theo tỷ giá bán ra của Ngân hàng Ngoại Th</w:t>
      </w:r>
      <w:r w:rsidRPr="00176238">
        <w:rPr>
          <w:rFonts w:hint="eastAsia"/>
        </w:rPr>
        <w:t>ươ</w:t>
      </w:r>
      <w:r w:rsidRPr="00176238">
        <w:t xml:space="preserve">ng tại thời </w:t>
      </w:r>
      <w:r w:rsidRPr="00176238">
        <w:rPr>
          <w:rFonts w:hint="eastAsia"/>
        </w:rPr>
        <w:t>đ</w:t>
      </w:r>
      <w:r w:rsidRPr="00176238">
        <w:t xml:space="preserve">iểm thanh toán. </w:t>
      </w:r>
      <w:r w:rsidRPr="00176238">
        <w:tab/>
      </w:r>
      <w:r w:rsidRPr="00176238">
        <w:tab/>
      </w:r>
      <w:r w:rsidRPr="00176238">
        <w:tab/>
      </w:r>
      <w:r w:rsidRPr="00176238">
        <w:tab/>
      </w:r>
      <w:r w:rsidRPr="00176238">
        <w:tab/>
      </w:r>
    </w:p>
    <w:p w14:paraId="32840EBD" w14:textId="77777777" w:rsidR="001E52FE" w:rsidRPr="00200048" w:rsidRDefault="001E52FE" w:rsidP="001E52FE">
      <w:pPr>
        <w:spacing w:line="276" w:lineRule="auto"/>
        <w:jc w:val="both"/>
        <w:rPr>
          <w:highlight w:val="cyan"/>
        </w:rPr>
      </w:pPr>
      <w:r w:rsidRPr="00200048">
        <w:rPr>
          <w:b/>
          <w:bCs/>
          <w:highlight w:val="cyan"/>
        </w:rPr>
        <w:t xml:space="preserve">4.2. Tiến </w:t>
      </w:r>
      <w:r w:rsidRPr="00200048">
        <w:rPr>
          <w:rFonts w:hint="eastAsia"/>
          <w:b/>
          <w:bCs/>
          <w:highlight w:val="cyan"/>
        </w:rPr>
        <w:t>đ</w:t>
      </w:r>
      <w:r w:rsidRPr="00200048">
        <w:rPr>
          <w:b/>
          <w:bCs/>
          <w:highlight w:val="cyan"/>
        </w:rPr>
        <w:t>ộ thanh toán:</w:t>
      </w:r>
      <w:r w:rsidRPr="00200048">
        <w:rPr>
          <w:highlight w:val="cyan"/>
        </w:rPr>
        <w:t xml:space="preserve"> Thanh toán </w:t>
      </w:r>
      <w:r w:rsidRPr="00200048">
        <w:rPr>
          <w:highlight w:val="cyan"/>
          <w:lang w:val="vi-VN"/>
        </w:rPr>
        <w:t>theo thỏa thuận; cụ thể:</w:t>
      </w:r>
      <w:r w:rsidRPr="00200048">
        <w:rPr>
          <w:highlight w:val="cyan"/>
        </w:rPr>
        <w:tab/>
      </w:r>
      <w:r w:rsidRPr="00200048">
        <w:rPr>
          <w:highlight w:val="cyan"/>
        </w:rPr>
        <w:tab/>
      </w:r>
      <w:r w:rsidRPr="00200048">
        <w:rPr>
          <w:highlight w:val="cyan"/>
        </w:rPr>
        <w:tab/>
      </w:r>
      <w:r w:rsidRPr="00200048">
        <w:rPr>
          <w:highlight w:val="cyan"/>
        </w:rPr>
        <w:tab/>
      </w:r>
      <w:r w:rsidRPr="00200048">
        <w:rPr>
          <w:highlight w:val="cyan"/>
        </w:rPr>
        <w:tab/>
      </w:r>
    </w:p>
    <w:p w14:paraId="0F3625BB" w14:textId="77777777" w:rsidR="001E52FE" w:rsidRPr="00200048" w:rsidRDefault="001E52FE" w:rsidP="001E52FE">
      <w:pPr>
        <w:spacing w:line="276" w:lineRule="auto"/>
        <w:jc w:val="both"/>
        <w:rPr>
          <w:highlight w:val="cyan"/>
        </w:rPr>
      </w:pPr>
      <w:r w:rsidRPr="00200048">
        <w:rPr>
          <w:b/>
          <w:bCs/>
          <w:highlight w:val="cyan"/>
        </w:rPr>
        <w:t xml:space="preserve">01 đợt: </w:t>
      </w:r>
      <w:r w:rsidRPr="00200048">
        <w:rPr>
          <w:highlight w:val="cyan"/>
        </w:rPr>
        <w:t xml:space="preserve">Thanh toán 100% giá trị hợp </w:t>
      </w:r>
      <w:r w:rsidRPr="00200048">
        <w:rPr>
          <w:rFonts w:hint="eastAsia"/>
          <w:highlight w:val="cyan"/>
        </w:rPr>
        <w:t>đ</w:t>
      </w:r>
      <w:r w:rsidRPr="00200048">
        <w:rPr>
          <w:highlight w:val="cyan"/>
        </w:rPr>
        <w:t xml:space="preserve">ồng trong vòng 07 ngày kể từ ngày ký  hợp </w:t>
      </w:r>
      <w:r w:rsidRPr="00200048">
        <w:rPr>
          <w:rFonts w:hint="eastAsia"/>
          <w:highlight w:val="cyan"/>
        </w:rPr>
        <w:t>đ</w:t>
      </w:r>
      <w:r w:rsidRPr="00200048">
        <w:rPr>
          <w:highlight w:val="cyan"/>
        </w:rPr>
        <w:t>ồng và trước khi giao hàng</w:t>
      </w:r>
    </w:p>
    <w:p w14:paraId="2B522BD6" w14:textId="77777777" w:rsidR="001E52FE" w:rsidRPr="00200048" w:rsidRDefault="001E52FE" w:rsidP="001E52FE">
      <w:pPr>
        <w:spacing w:line="276" w:lineRule="auto"/>
        <w:jc w:val="both"/>
        <w:rPr>
          <w:highlight w:val="cyan"/>
        </w:rPr>
      </w:pPr>
      <w:r w:rsidRPr="00200048">
        <w:rPr>
          <w:rFonts w:hint="eastAsia"/>
          <w:b/>
          <w:bCs/>
          <w:highlight w:val="cyan"/>
        </w:rPr>
        <w:t>Đ</w:t>
      </w:r>
      <w:r w:rsidRPr="00200048">
        <w:rPr>
          <w:b/>
          <w:bCs/>
          <w:highlight w:val="cyan"/>
        </w:rPr>
        <w:t>ợt 1:</w:t>
      </w:r>
      <w:r w:rsidRPr="00200048">
        <w:rPr>
          <w:highlight w:val="cyan"/>
        </w:rPr>
        <w:t xml:space="preserve"> 50% giá trị hợp </w:t>
      </w:r>
      <w:r w:rsidRPr="00200048">
        <w:rPr>
          <w:rFonts w:hint="eastAsia"/>
          <w:highlight w:val="cyan"/>
        </w:rPr>
        <w:t>đ</w:t>
      </w:r>
      <w:r w:rsidRPr="00200048">
        <w:rPr>
          <w:highlight w:val="cyan"/>
        </w:rPr>
        <w:t xml:space="preserve">ồng trong vòng 07 ngày kể từ ngày ký  hợp </w:t>
      </w:r>
      <w:r w:rsidRPr="00200048">
        <w:rPr>
          <w:rFonts w:hint="eastAsia"/>
          <w:highlight w:val="cyan"/>
        </w:rPr>
        <w:t>đ</w:t>
      </w:r>
      <w:r w:rsidRPr="00200048">
        <w:rPr>
          <w:highlight w:val="cyan"/>
        </w:rPr>
        <w:t xml:space="preserve">ồng hoặc xác nhận </w:t>
      </w:r>
      <w:r w:rsidRPr="00200048">
        <w:rPr>
          <w:rFonts w:hint="eastAsia"/>
          <w:highlight w:val="cyan"/>
        </w:rPr>
        <w:t>đ</w:t>
      </w:r>
      <w:r w:rsidRPr="00200048">
        <w:rPr>
          <w:highlight w:val="cyan"/>
        </w:rPr>
        <w:t>ặt hàng</w:t>
      </w:r>
    </w:p>
    <w:p w14:paraId="0A686D5D" w14:textId="77777777" w:rsidR="001E52FE" w:rsidRPr="00200048" w:rsidRDefault="001E52FE" w:rsidP="001E52FE">
      <w:pPr>
        <w:spacing w:line="276" w:lineRule="auto"/>
        <w:jc w:val="both"/>
        <w:rPr>
          <w:highlight w:val="cyan"/>
        </w:rPr>
      </w:pPr>
      <w:r w:rsidRPr="00200048">
        <w:rPr>
          <w:rFonts w:hint="eastAsia"/>
          <w:b/>
          <w:bCs/>
          <w:highlight w:val="cyan"/>
        </w:rPr>
        <w:t>Đ</w:t>
      </w:r>
      <w:r w:rsidRPr="00200048">
        <w:rPr>
          <w:b/>
          <w:bCs/>
          <w:highlight w:val="cyan"/>
        </w:rPr>
        <w:t>ợt 2:</w:t>
      </w:r>
      <w:r w:rsidRPr="00200048">
        <w:rPr>
          <w:highlight w:val="cyan"/>
        </w:rPr>
        <w:t xml:space="preserve"> 50% giá trị hợp </w:t>
      </w:r>
      <w:r w:rsidRPr="00200048">
        <w:rPr>
          <w:rFonts w:hint="eastAsia"/>
          <w:highlight w:val="cyan"/>
        </w:rPr>
        <w:t>đ</w:t>
      </w:r>
      <w:r w:rsidRPr="00200048">
        <w:rPr>
          <w:highlight w:val="cyan"/>
        </w:rPr>
        <w:t>ồng còn lại trong vòng 07 ngày, kể từ ngày thông báo giao hàng và tr</w:t>
      </w:r>
      <w:r w:rsidRPr="00200048">
        <w:rPr>
          <w:rFonts w:hint="eastAsia"/>
          <w:highlight w:val="cyan"/>
        </w:rPr>
        <w:t>ư</w:t>
      </w:r>
      <w:r w:rsidRPr="00200048">
        <w:rPr>
          <w:highlight w:val="cyan"/>
        </w:rPr>
        <w:t>ớc khi giao hàng</w:t>
      </w:r>
    </w:p>
    <w:p w14:paraId="63383A3C" w14:textId="77777777" w:rsidR="001E52FE" w:rsidRPr="00176238" w:rsidRDefault="001E52FE" w:rsidP="001E52FE">
      <w:pPr>
        <w:spacing w:line="276" w:lineRule="auto"/>
        <w:jc w:val="both"/>
      </w:pPr>
      <w:r w:rsidRPr="00200048">
        <w:rPr>
          <w:rFonts w:hint="eastAsia"/>
          <w:b/>
          <w:bCs/>
          <w:highlight w:val="cyan"/>
        </w:rPr>
        <w:t>Đ</w:t>
      </w:r>
      <w:r w:rsidRPr="00200048">
        <w:rPr>
          <w:b/>
          <w:bCs/>
          <w:highlight w:val="cyan"/>
        </w:rPr>
        <w:t>ợt 2:</w:t>
      </w:r>
      <w:r w:rsidRPr="00200048">
        <w:rPr>
          <w:highlight w:val="cyan"/>
        </w:rPr>
        <w:t xml:space="preserve"> 50% giá trị hợp </w:t>
      </w:r>
      <w:r w:rsidRPr="00200048">
        <w:rPr>
          <w:rFonts w:hint="eastAsia"/>
          <w:highlight w:val="cyan"/>
        </w:rPr>
        <w:t>đ</w:t>
      </w:r>
      <w:r w:rsidRPr="00200048">
        <w:rPr>
          <w:highlight w:val="cyan"/>
        </w:rPr>
        <w:t>ồng còn lại trong vòng 07 ngày, kể từ ngày giao hàng, nghiệm thu thanh lý và xuất hóa đơn tài chính hợp lệ</w:t>
      </w:r>
      <w:r w:rsidRPr="00176238">
        <w:tab/>
      </w:r>
      <w:r w:rsidRPr="00176238">
        <w:tab/>
      </w:r>
      <w:r w:rsidRPr="00176238">
        <w:tab/>
      </w:r>
      <w:r w:rsidRPr="00176238">
        <w:tab/>
      </w:r>
    </w:p>
    <w:p w14:paraId="7F1F0B80" w14:textId="77777777" w:rsidR="001E52FE" w:rsidRPr="00176238" w:rsidRDefault="001E52FE" w:rsidP="001E52FE">
      <w:pPr>
        <w:spacing w:line="276" w:lineRule="auto"/>
        <w:jc w:val="both"/>
        <w:rPr>
          <w:b/>
          <w:bCs/>
        </w:rPr>
      </w:pPr>
      <w:r w:rsidRPr="00176238">
        <w:rPr>
          <w:b/>
          <w:bCs/>
        </w:rPr>
        <w:t xml:space="preserve">4.3. Tài khoản thanh toán: </w:t>
      </w:r>
      <w:r w:rsidRPr="00176238">
        <w:rPr>
          <w:b/>
          <w:bCs/>
        </w:rPr>
        <w:tab/>
      </w:r>
      <w:r w:rsidRPr="00176238">
        <w:rPr>
          <w:b/>
          <w:bCs/>
        </w:rPr>
        <w:tab/>
      </w:r>
    </w:p>
    <w:p w14:paraId="6509296E" w14:textId="77777777" w:rsidR="001E52FE" w:rsidRDefault="001E52FE" w:rsidP="001E52FE">
      <w:pPr>
        <w:pStyle w:val="ListParagraph"/>
        <w:numPr>
          <w:ilvl w:val="0"/>
          <w:numId w:val="1"/>
        </w:numPr>
        <w:spacing w:line="276" w:lineRule="auto"/>
        <w:jc w:val="both"/>
        <w:rPr>
          <w:rFonts w:ascii="Times New Roman" w:hAnsi="Times New Roman"/>
          <w:sz w:val="24"/>
          <w:szCs w:val="24"/>
        </w:rPr>
      </w:pPr>
      <w:proofErr w:type="spellStart"/>
      <w:r w:rsidRPr="00525E66">
        <w:rPr>
          <w:rFonts w:ascii="Times New Roman" w:hAnsi="Times New Roman"/>
          <w:sz w:val="24"/>
          <w:szCs w:val="24"/>
        </w:rPr>
        <w:t>Số</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tài</w:t>
      </w:r>
      <w:proofErr w:type="spellEnd"/>
      <w:r w:rsidRPr="00525E66">
        <w:rPr>
          <w:rFonts w:ascii="Times New Roman" w:hAnsi="Times New Roman"/>
          <w:sz w:val="24"/>
          <w:szCs w:val="24"/>
        </w:rPr>
        <w:t xml:space="preserve"> </w:t>
      </w:r>
      <w:proofErr w:type="spellStart"/>
      <w:r w:rsidRPr="00525E66">
        <w:rPr>
          <w:rFonts w:ascii="Times New Roman" w:hAnsi="Times New Roman"/>
          <w:sz w:val="24"/>
          <w:szCs w:val="24"/>
        </w:rPr>
        <w:t>khoản</w:t>
      </w:r>
      <w:proofErr w:type="spellEnd"/>
      <w:r>
        <w:rPr>
          <w:rFonts w:ascii="Times New Roman" w:hAnsi="Times New Roman"/>
          <w:sz w:val="24"/>
          <w:szCs w:val="24"/>
        </w:rPr>
        <w:t xml:space="preserve"> </w:t>
      </w:r>
      <w:proofErr w:type="spellStart"/>
      <w:r>
        <w:rPr>
          <w:rFonts w:ascii="Times New Roman" w:hAnsi="Times New Roman"/>
          <w:sz w:val="24"/>
          <w:szCs w:val="24"/>
        </w:rPr>
        <w:t>thụ</w:t>
      </w:r>
      <w:proofErr w:type="spellEnd"/>
      <w:r>
        <w:rPr>
          <w:rFonts w:ascii="Times New Roman" w:hAnsi="Times New Roman"/>
          <w:sz w:val="24"/>
          <w:szCs w:val="24"/>
        </w:rPr>
        <w:t xml:space="preserve"> </w:t>
      </w:r>
      <w:proofErr w:type="spellStart"/>
      <w:r>
        <w:rPr>
          <w:rFonts w:ascii="Times New Roman" w:hAnsi="Times New Roman"/>
          <w:sz w:val="24"/>
          <w:szCs w:val="24"/>
        </w:rPr>
        <w:t>hưởng</w:t>
      </w:r>
      <w:proofErr w:type="spellEnd"/>
      <w:r w:rsidRPr="00525E66">
        <w:rPr>
          <w:rFonts w:ascii="Times New Roman" w:hAnsi="Times New Roman"/>
          <w:sz w:val="24"/>
          <w:szCs w:val="24"/>
        </w:rPr>
        <w:t xml:space="preserve">: </w:t>
      </w:r>
      <w:r w:rsidRPr="0001103E">
        <w:rPr>
          <w:rFonts w:ascii="Times New Roman" w:hAnsi="Times New Roman"/>
          <w:sz w:val="24"/>
          <w:szCs w:val="24"/>
        </w:rPr>
        <w:t>041 0101 0022 700</w:t>
      </w:r>
    </w:p>
    <w:p w14:paraId="2B874B96" w14:textId="77777777" w:rsidR="001E52FE" w:rsidRDefault="001E52FE" w:rsidP="001E52FE">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Ngân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TMCP </w:t>
      </w:r>
      <w:proofErr w:type="spellStart"/>
      <w:r w:rsidRPr="00AA3256">
        <w:rPr>
          <w:rFonts w:ascii="Times New Roman" w:hAnsi="Times New Roman"/>
          <w:sz w:val="24"/>
          <w:szCs w:val="24"/>
        </w:rPr>
        <w:t>Hàng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hải</w:t>
      </w:r>
      <w:proofErr w:type="spellEnd"/>
      <w:r w:rsidRPr="00AA3256">
        <w:rPr>
          <w:rFonts w:ascii="Times New Roman" w:hAnsi="Times New Roman"/>
          <w:sz w:val="24"/>
          <w:szCs w:val="24"/>
        </w:rPr>
        <w:t xml:space="preserve"> (Maritime Bank) chi </w:t>
      </w:r>
      <w:proofErr w:type="spellStart"/>
      <w:r w:rsidRPr="00AA3256">
        <w:rPr>
          <w:rFonts w:ascii="Times New Roman" w:hAnsi="Times New Roman"/>
          <w:sz w:val="24"/>
          <w:szCs w:val="24"/>
        </w:rPr>
        <w:t>nhánh</w:t>
      </w:r>
      <w:proofErr w:type="spellEnd"/>
      <w:r w:rsidRPr="00AA3256">
        <w:rPr>
          <w:rFonts w:ascii="Times New Roman" w:hAnsi="Times New Roman"/>
          <w:sz w:val="24"/>
          <w:szCs w:val="24"/>
        </w:rPr>
        <w:t xml:space="preserve"> TP. </w:t>
      </w:r>
      <w:proofErr w:type="spellStart"/>
      <w:r w:rsidRPr="00AA3256">
        <w:rPr>
          <w:rFonts w:ascii="Times New Roman" w:hAnsi="Times New Roman"/>
          <w:sz w:val="24"/>
          <w:szCs w:val="24"/>
        </w:rPr>
        <w:t>Hồ</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Chí</w:t>
      </w:r>
      <w:proofErr w:type="spellEnd"/>
      <w:r w:rsidRPr="00AA3256">
        <w:rPr>
          <w:rFonts w:ascii="Times New Roman" w:hAnsi="Times New Roman"/>
          <w:sz w:val="24"/>
          <w:szCs w:val="24"/>
        </w:rPr>
        <w:t xml:space="preserve"> Minh</w:t>
      </w:r>
    </w:p>
    <w:p w14:paraId="006B7F2E" w14:textId="77777777" w:rsidR="001E52FE" w:rsidRDefault="001E52FE" w:rsidP="001E52FE">
      <w:pPr>
        <w:pStyle w:val="ListParagraph"/>
        <w:numPr>
          <w:ilvl w:val="0"/>
          <w:numId w:val="1"/>
        </w:numPr>
        <w:spacing w:line="276" w:lineRule="auto"/>
        <w:jc w:val="both"/>
        <w:rPr>
          <w:rFonts w:ascii="Times New Roman" w:hAnsi="Times New Roman"/>
          <w:sz w:val="24"/>
          <w:szCs w:val="24"/>
        </w:rPr>
      </w:pPr>
      <w:proofErr w:type="spellStart"/>
      <w:r w:rsidRPr="00AA3256">
        <w:rPr>
          <w:rFonts w:ascii="Times New Roman" w:hAnsi="Times New Roman" w:cs="Cambria"/>
          <w:sz w:val="24"/>
          <w:szCs w:val="24"/>
        </w:rPr>
        <w:t>Đơ</w:t>
      </w:r>
      <w:r w:rsidRPr="00AA3256">
        <w:rPr>
          <w:rFonts w:ascii="Times New Roman" w:hAnsi="Times New Roman"/>
          <w:sz w:val="24"/>
          <w:szCs w:val="24"/>
        </w:rPr>
        <w:t>n</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ị</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h</w:t>
      </w:r>
      <w:r w:rsidRPr="00AA3256">
        <w:rPr>
          <w:rFonts w:ascii="Times New Roman" w:hAnsi="Times New Roman" w:cs="Cambria"/>
          <w:sz w:val="24"/>
          <w:szCs w:val="24"/>
        </w:rPr>
        <w:t>ưở</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C</w:t>
      </w:r>
      <w:r w:rsidRPr="00AA3256">
        <w:rPr>
          <w:rFonts w:ascii="Times New Roman" w:hAnsi="Times New Roman" w:cs="VNI-Times"/>
          <w:sz w:val="24"/>
          <w:szCs w:val="24"/>
        </w:rPr>
        <w:t>ô</w:t>
      </w:r>
      <w:r w:rsidRPr="00AA3256">
        <w:rPr>
          <w:rFonts w:ascii="Times New Roman" w:hAnsi="Times New Roman"/>
          <w:sz w:val="24"/>
          <w:szCs w:val="24"/>
        </w:rPr>
        <w:t>ng</w:t>
      </w:r>
      <w:proofErr w:type="spellEnd"/>
      <w:r w:rsidRPr="00AA3256">
        <w:rPr>
          <w:rFonts w:ascii="Times New Roman" w:hAnsi="Times New Roman"/>
          <w:sz w:val="24"/>
          <w:szCs w:val="24"/>
        </w:rPr>
        <w:t xml:space="preserve"> ty TNHH </w:t>
      </w:r>
      <w:proofErr w:type="spellStart"/>
      <w:r w:rsidRPr="00AA3256">
        <w:rPr>
          <w:rFonts w:ascii="Times New Roman" w:hAnsi="Times New Roman"/>
          <w:sz w:val="24"/>
          <w:szCs w:val="24"/>
        </w:rPr>
        <w:t>Th</w:t>
      </w:r>
      <w:r w:rsidRPr="00AA3256">
        <w:rPr>
          <w:rFonts w:ascii="Times New Roman" w:hAnsi="Times New Roman" w:cs="Cambria"/>
          <w:sz w:val="24"/>
          <w:szCs w:val="24"/>
        </w:rPr>
        <w:t>ươ</w:t>
      </w:r>
      <w:r w:rsidRPr="00AA3256">
        <w:rPr>
          <w:rFonts w:ascii="Times New Roman" w:hAnsi="Times New Roman"/>
          <w:sz w:val="24"/>
          <w:szCs w:val="24"/>
        </w:rPr>
        <w:t>ng</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M</w:t>
      </w:r>
      <w:r w:rsidRPr="00AA3256">
        <w:rPr>
          <w:rFonts w:ascii="Times New Roman" w:hAnsi="Times New Roman" w:cs="Cambria"/>
          <w:sz w:val="24"/>
          <w:szCs w:val="24"/>
        </w:rPr>
        <w:t>ạ</w:t>
      </w:r>
      <w:r w:rsidRPr="00AA3256">
        <w:rPr>
          <w:rFonts w:ascii="Times New Roman" w:hAnsi="Times New Roman"/>
          <w:sz w:val="24"/>
          <w:szCs w:val="24"/>
        </w:rPr>
        <w:t>i</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D</w:t>
      </w:r>
      <w:r w:rsidRPr="00AA3256">
        <w:rPr>
          <w:rFonts w:ascii="Times New Roman" w:hAnsi="Times New Roman" w:cs="Cambria"/>
          <w:sz w:val="24"/>
          <w:szCs w:val="24"/>
        </w:rPr>
        <w:t>ị</w:t>
      </w:r>
      <w:r w:rsidRPr="00AA3256">
        <w:rPr>
          <w:rFonts w:ascii="Times New Roman" w:hAnsi="Times New Roman"/>
          <w:sz w:val="24"/>
          <w:szCs w:val="24"/>
        </w:rPr>
        <w:t>ch</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w:t>
      </w:r>
      <w:r w:rsidRPr="00AA3256">
        <w:rPr>
          <w:rFonts w:ascii="Times New Roman" w:hAnsi="Times New Roman" w:cs="Cambria"/>
          <w:sz w:val="24"/>
          <w:szCs w:val="24"/>
        </w:rPr>
        <w:t>ụ</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K</w:t>
      </w:r>
      <w:r w:rsidRPr="00AA3256">
        <w:rPr>
          <w:rFonts w:ascii="Times New Roman" w:hAnsi="Times New Roman" w:cs="Cambria"/>
          <w:sz w:val="24"/>
          <w:szCs w:val="24"/>
        </w:rPr>
        <w:t>ỹ</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Thu</w:t>
      </w:r>
      <w:r w:rsidRPr="00AA3256">
        <w:rPr>
          <w:rFonts w:ascii="Times New Roman" w:hAnsi="Times New Roman" w:cs="Cambria"/>
          <w:sz w:val="24"/>
          <w:szCs w:val="24"/>
        </w:rPr>
        <w:t>ậ</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Vi</w:t>
      </w:r>
      <w:r w:rsidRPr="00AA3256">
        <w:rPr>
          <w:rFonts w:ascii="Times New Roman" w:hAnsi="Times New Roman" w:cs="Cambria"/>
          <w:sz w:val="24"/>
          <w:szCs w:val="24"/>
        </w:rPr>
        <w:t>ệ</w:t>
      </w:r>
      <w:r w:rsidRPr="00AA3256">
        <w:rPr>
          <w:rFonts w:ascii="Times New Roman" w:hAnsi="Times New Roman"/>
          <w:sz w:val="24"/>
          <w:szCs w:val="24"/>
        </w:rPr>
        <w:t>t</w:t>
      </w:r>
      <w:proofErr w:type="spellEnd"/>
      <w:r w:rsidRPr="00AA3256">
        <w:rPr>
          <w:rFonts w:ascii="Times New Roman" w:hAnsi="Times New Roman"/>
          <w:sz w:val="24"/>
          <w:szCs w:val="24"/>
        </w:rPr>
        <w:t xml:space="preserve"> </w:t>
      </w:r>
      <w:proofErr w:type="spellStart"/>
      <w:r w:rsidRPr="00AA3256">
        <w:rPr>
          <w:rFonts w:ascii="Times New Roman" w:hAnsi="Times New Roman"/>
          <w:sz w:val="24"/>
          <w:szCs w:val="24"/>
        </w:rPr>
        <w:t>Nguy</w:t>
      </w:r>
      <w:r w:rsidRPr="00AA3256">
        <w:rPr>
          <w:rFonts w:ascii="Times New Roman" w:hAnsi="Times New Roman" w:cs="Cambria"/>
          <w:sz w:val="24"/>
          <w:szCs w:val="24"/>
        </w:rPr>
        <w:t>ễ</w:t>
      </w:r>
      <w:r w:rsidRPr="00AA3256">
        <w:rPr>
          <w:rFonts w:ascii="Times New Roman" w:hAnsi="Times New Roman"/>
          <w:sz w:val="24"/>
          <w:szCs w:val="24"/>
        </w:rPr>
        <w:t>n</w:t>
      </w:r>
      <w:proofErr w:type="spellEnd"/>
    </w:p>
    <w:p w14:paraId="36FAB857" w14:textId="77777777" w:rsidR="001E52FE" w:rsidRPr="00AA3256" w:rsidRDefault="001E52FE" w:rsidP="001E52FE">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4B7EB706" w14:textId="77777777" w:rsidR="001E52FE" w:rsidRPr="00CF5569" w:rsidRDefault="001E52FE" w:rsidP="001E52FE">
      <w:pPr>
        <w:spacing w:line="276" w:lineRule="auto"/>
        <w:jc w:val="both"/>
        <w:rPr>
          <w:lang w:val="vi-VN"/>
        </w:rPr>
      </w:pPr>
      <w:r>
        <w:rPr>
          <w:b/>
        </w:rPr>
        <w:t xml:space="preserve">5.   </w:t>
      </w:r>
      <w:r w:rsidRPr="008F65C6">
        <w:rPr>
          <w:b/>
          <w:lang w:val="vi-VN"/>
        </w:rPr>
        <w:t>Thời hạn báo giá:</w:t>
      </w:r>
      <w:r w:rsidRPr="008F65C6">
        <w:rPr>
          <w:lang w:val="vi-VN"/>
        </w:rPr>
        <w:t xml:space="preserve"> </w:t>
      </w:r>
      <w:r w:rsidRPr="008F65C6">
        <w:t xml:space="preserve">Phiếu báo giá có giá trị trong vòng </w:t>
      </w:r>
      <w:r w:rsidRPr="008F65C6">
        <w:rPr>
          <w:lang w:val="vi-VN"/>
        </w:rPr>
        <w:t>30</w:t>
      </w:r>
      <w:r>
        <w:t xml:space="preserve"> ngày kể từ ngày ghi trên</w:t>
      </w:r>
      <w:r>
        <w:rPr>
          <w:lang w:val="vi-VN"/>
        </w:rPr>
        <w:t>;</w:t>
      </w:r>
    </w:p>
    <w:p w14:paraId="5740492E" w14:textId="77777777" w:rsidR="001E52FE" w:rsidRPr="00FB3149" w:rsidRDefault="001E52FE" w:rsidP="001E52FE">
      <w:pPr>
        <w:spacing w:line="276" w:lineRule="auto"/>
        <w:rPr>
          <w:b/>
        </w:rPr>
      </w:pPr>
    </w:p>
    <w:tbl>
      <w:tblPr>
        <w:tblW w:w="0" w:type="auto"/>
        <w:tblLook w:val="04A0" w:firstRow="1" w:lastRow="0" w:firstColumn="1" w:lastColumn="0" w:noHBand="0" w:noVBand="1"/>
      </w:tblPr>
      <w:tblGrid>
        <w:gridCol w:w="4589"/>
        <w:gridCol w:w="5153"/>
      </w:tblGrid>
      <w:tr w:rsidR="001E52FE" w14:paraId="3158973E" w14:textId="77777777" w:rsidTr="00191128">
        <w:trPr>
          <w:trHeight w:val="2210"/>
        </w:trPr>
        <w:tc>
          <w:tcPr>
            <w:tcW w:w="4608" w:type="dxa"/>
          </w:tcPr>
          <w:p w14:paraId="5844480B" w14:textId="77777777" w:rsidR="001E52FE" w:rsidRDefault="001E52FE" w:rsidP="00191128">
            <w:pPr>
              <w:spacing w:line="276" w:lineRule="auto"/>
              <w:rPr>
                <w:b/>
              </w:rPr>
            </w:pPr>
            <w:r>
              <w:rPr>
                <w:b/>
                <w:lang w:val="vi-VN"/>
              </w:rPr>
              <w:lastRenderedPageBreak/>
              <w:t>Mọi thông tin xin liên hệ:</w:t>
            </w:r>
          </w:p>
          <w:p w14:paraId="4E8CC222" w14:textId="77777777" w:rsidR="001E52FE" w:rsidRDefault="001E52FE" w:rsidP="00191128">
            <w:pPr>
              <w:numPr>
                <w:ilvl w:val="0"/>
                <w:numId w:val="2"/>
              </w:numPr>
              <w:spacing w:line="276" w:lineRule="auto"/>
              <w:rPr>
                <w:b/>
                <w:i/>
                <w:color w:val="FF0000"/>
                <w:lang w:val="vi-VN"/>
              </w:rPr>
            </w:pPr>
            <w:r>
              <w:rPr>
                <w:b/>
                <w:i/>
                <w:color w:val="FF0000"/>
                <w:lang w:val="vi-VN"/>
              </w:rPr>
              <w:t>Nguyễn Hoàng Long (Mr.)</w:t>
            </w:r>
          </w:p>
          <w:p w14:paraId="09008106" w14:textId="77777777" w:rsidR="001E52FE" w:rsidRDefault="001E52FE" w:rsidP="00191128">
            <w:pPr>
              <w:numPr>
                <w:ilvl w:val="0"/>
                <w:numId w:val="2"/>
              </w:numPr>
              <w:spacing w:line="276" w:lineRule="auto"/>
              <w:rPr>
                <w:i/>
                <w:lang w:val="vi-VN"/>
              </w:rPr>
            </w:pPr>
            <w:r>
              <w:rPr>
                <w:b/>
                <w:i/>
                <w:lang w:val="vi-VN"/>
              </w:rPr>
              <w:t>H/p:</w:t>
            </w:r>
            <w:r>
              <w:rPr>
                <w:i/>
                <w:lang w:val="vi-VN"/>
              </w:rPr>
              <w:t xml:space="preserve"> 0932 664422</w:t>
            </w:r>
          </w:p>
          <w:p w14:paraId="73628184" w14:textId="77777777" w:rsidR="001E52FE" w:rsidRDefault="001E52FE" w:rsidP="00191128">
            <w:pPr>
              <w:numPr>
                <w:ilvl w:val="0"/>
                <w:numId w:val="2"/>
              </w:numPr>
              <w:spacing w:line="276" w:lineRule="auto"/>
              <w:rPr>
                <w:i/>
                <w:lang w:val="vi-VN"/>
              </w:rPr>
            </w:pPr>
            <w:r>
              <w:rPr>
                <w:b/>
                <w:i/>
                <w:lang w:val="vi-VN"/>
              </w:rPr>
              <w:t>Tel:</w:t>
            </w:r>
            <w:r>
              <w:rPr>
                <w:i/>
                <w:lang w:val="vi-VN"/>
              </w:rPr>
              <w:t xml:space="preserve"> (0</w:t>
            </w:r>
            <w:r>
              <w:rPr>
                <w:i/>
              </w:rPr>
              <w:t>2</w:t>
            </w:r>
            <w:r>
              <w:rPr>
                <w:i/>
                <w:lang w:val="vi-VN"/>
              </w:rPr>
              <w:t>8). 66 570570</w:t>
            </w:r>
            <w:r>
              <w:rPr>
                <w:i/>
              </w:rPr>
              <w:t xml:space="preserve"> – (024).</w:t>
            </w:r>
            <w:r w:rsidRPr="00F6361A">
              <w:rPr>
                <w:i/>
              </w:rPr>
              <w:t xml:space="preserve">32 009276 </w:t>
            </w:r>
            <w:r>
              <w:rPr>
                <w:i/>
                <w:lang w:val="vi-VN"/>
              </w:rPr>
              <w:t>– (0236). 66 566570</w:t>
            </w:r>
            <w:r w:rsidRPr="00F6361A">
              <w:rPr>
                <w:i/>
              </w:rPr>
              <w:t xml:space="preserve">   </w:t>
            </w:r>
          </w:p>
          <w:p w14:paraId="250FA9F4" w14:textId="77777777" w:rsidR="001E52FE" w:rsidRDefault="001E52FE" w:rsidP="00191128">
            <w:pPr>
              <w:numPr>
                <w:ilvl w:val="0"/>
                <w:numId w:val="2"/>
              </w:numPr>
              <w:spacing w:line="276" w:lineRule="auto"/>
              <w:rPr>
                <w:i/>
                <w:lang w:val="vi-VN"/>
              </w:rPr>
            </w:pPr>
            <w:r>
              <w:rPr>
                <w:b/>
                <w:i/>
                <w:lang w:val="vi-VN"/>
              </w:rPr>
              <w:t>Fax:</w:t>
            </w:r>
            <w:r>
              <w:rPr>
                <w:i/>
                <w:lang w:val="vi-VN"/>
              </w:rPr>
              <w:t xml:space="preserve"> (0</w:t>
            </w:r>
            <w:r>
              <w:rPr>
                <w:i/>
              </w:rPr>
              <w:t>2</w:t>
            </w:r>
            <w:r>
              <w:rPr>
                <w:i/>
                <w:lang w:val="vi-VN"/>
              </w:rPr>
              <w:t>8). 35 951053</w:t>
            </w:r>
          </w:p>
          <w:p w14:paraId="64F7B900" w14:textId="51249528" w:rsidR="001E52FE" w:rsidRPr="00096895" w:rsidRDefault="001E52FE" w:rsidP="00191128">
            <w:pPr>
              <w:numPr>
                <w:ilvl w:val="0"/>
                <w:numId w:val="2"/>
              </w:numPr>
              <w:spacing w:line="276" w:lineRule="auto"/>
              <w:rPr>
                <w:i/>
                <w:lang w:val="vi-VN"/>
              </w:rPr>
            </w:pPr>
            <w:r w:rsidRPr="00096895">
              <w:rPr>
                <w:b/>
                <w:i/>
                <w:lang w:val="vi-VN"/>
              </w:rPr>
              <w:t>Mail:</w:t>
            </w:r>
            <w:r w:rsidRPr="00096895">
              <w:rPr>
                <w:i/>
                <w:lang w:val="vi-VN"/>
              </w:rPr>
              <w:t xml:space="preserve"> </w:t>
            </w:r>
            <w:r w:rsidRPr="00096895">
              <w:rPr>
                <w:i/>
                <w:color w:val="0000FF"/>
                <w:u w:val="single"/>
              </w:rPr>
              <w:t>long@vietnguyenco</w:t>
            </w:r>
            <w:r w:rsidR="006512BE">
              <w:rPr>
                <w:i/>
                <w:color w:val="0000FF"/>
                <w:u w:val="single"/>
                <w:lang w:val="vi-VN"/>
              </w:rPr>
              <w:t>.vn</w:t>
            </w:r>
          </w:p>
          <w:p w14:paraId="0E811A28" w14:textId="77777777" w:rsidR="001E52FE" w:rsidRPr="00096895" w:rsidRDefault="001E52FE" w:rsidP="00191128">
            <w:pPr>
              <w:spacing w:line="276" w:lineRule="auto"/>
              <w:ind w:left="360"/>
              <w:rPr>
                <w:i/>
                <w:lang w:val="vi-VN"/>
              </w:rPr>
            </w:pPr>
            <w:r w:rsidRPr="00096895">
              <w:rPr>
                <w:i/>
                <w:lang w:val="vi-VN"/>
              </w:rPr>
              <w:t xml:space="preserve">          </w:t>
            </w:r>
            <w:hyperlink r:id="rId13" w:history="1">
              <w:r w:rsidRPr="00096895">
                <w:rPr>
                  <w:rStyle w:val="Hyperlink"/>
                  <w:i/>
                </w:rPr>
                <w:t>longvietnguyenco@gmail.com</w:t>
              </w:r>
            </w:hyperlink>
          </w:p>
          <w:p w14:paraId="09D52C41" w14:textId="77777777" w:rsidR="001E52FE" w:rsidRDefault="001E52FE" w:rsidP="00191128">
            <w:pPr>
              <w:spacing w:line="276" w:lineRule="auto"/>
              <w:rPr>
                <w:i/>
              </w:rPr>
            </w:pPr>
          </w:p>
        </w:tc>
        <w:tc>
          <w:tcPr>
            <w:tcW w:w="5220" w:type="dxa"/>
          </w:tcPr>
          <w:p w14:paraId="520F642C" w14:textId="77777777" w:rsidR="001E52FE" w:rsidRDefault="001E52FE" w:rsidP="00191128">
            <w:pPr>
              <w:jc w:val="center"/>
              <w:rPr>
                <w:b/>
              </w:rPr>
            </w:pPr>
            <w:r>
              <w:rPr>
                <w:b/>
              </w:rPr>
              <w:t>CÔNG TY TNHH TMDV KT VIỆT NGUYỄN</w:t>
            </w:r>
          </w:p>
          <w:p w14:paraId="3382CC6B" w14:textId="77777777" w:rsidR="001E52FE" w:rsidRPr="00806CA8" w:rsidRDefault="001E52FE" w:rsidP="00191128">
            <w:pPr>
              <w:jc w:val="center"/>
              <w:rPr>
                <w:b/>
              </w:rPr>
            </w:pPr>
            <w:r>
              <w:rPr>
                <w:b/>
              </w:rPr>
              <w:t>GIÁM ĐỐC ĐIỀU HÀNH</w:t>
            </w:r>
          </w:p>
          <w:p w14:paraId="3BE8F5F2" w14:textId="77777777" w:rsidR="001E52FE" w:rsidRPr="00806CA8" w:rsidRDefault="001E52FE" w:rsidP="00191128">
            <w:pPr>
              <w:jc w:val="center"/>
              <w:rPr>
                <w:b/>
              </w:rPr>
            </w:pPr>
          </w:p>
          <w:p w14:paraId="73300CEB" w14:textId="77777777" w:rsidR="001E52FE" w:rsidRPr="00806CA8" w:rsidRDefault="001E52FE" w:rsidP="00191128">
            <w:pPr>
              <w:jc w:val="center"/>
              <w:rPr>
                <w:b/>
              </w:rPr>
            </w:pPr>
          </w:p>
          <w:p w14:paraId="156C8291" w14:textId="77777777" w:rsidR="001E52FE" w:rsidRDefault="001E52FE" w:rsidP="00191128">
            <w:pPr>
              <w:jc w:val="center"/>
              <w:rPr>
                <w:b/>
              </w:rPr>
            </w:pPr>
          </w:p>
          <w:p w14:paraId="7ED9BD6D" w14:textId="77777777" w:rsidR="001E52FE" w:rsidRDefault="001E52FE" w:rsidP="00191128">
            <w:pPr>
              <w:jc w:val="center"/>
              <w:rPr>
                <w:b/>
              </w:rPr>
            </w:pPr>
          </w:p>
          <w:p w14:paraId="02450D1E" w14:textId="77777777" w:rsidR="001E52FE" w:rsidRDefault="001E52FE" w:rsidP="00191128">
            <w:pPr>
              <w:jc w:val="center"/>
              <w:rPr>
                <w:b/>
              </w:rPr>
            </w:pPr>
          </w:p>
          <w:p w14:paraId="2E14D798" w14:textId="77777777" w:rsidR="001E52FE" w:rsidRPr="00806CA8" w:rsidRDefault="001E52FE" w:rsidP="00191128">
            <w:pPr>
              <w:jc w:val="center"/>
              <w:rPr>
                <w:b/>
              </w:rPr>
            </w:pPr>
          </w:p>
          <w:p w14:paraId="709FB5B0" w14:textId="77777777" w:rsidR="001E52FE" w:rsidRPr="00806CA8" w:rsidRDefault="001E52FE" w:rsidP="00191128">
            <w:pPr>
              <w:jc w:val="center"/>
              <w:rPr>
                <w:b/>
              </w:rPr>
            </w:pPr>
            <w:r>
              <w:rPr>
                <w:b/>
              </w:rPr>
              <w:t xml:space="preserve"> </w:t>
            </w:r>
            <w:r w:rsidRPr="00806CA8">
              <w:rPr>
                <w:b/>
              </w:rPr>
              <w:t>NGUYỄN HOÀNG LONG</w:t>
            </w:r>
          </w:p>
          <w:p w14:paraId="3A0A1F1E" w14:textId="77777777" w:rsidR="001E52FE" w:rsidRDefault="001E52FE" w:rsidP="00191128">
            <w:pPr>
              <w:spacing w:line="276" w:lineRule="auto"/>
              <w:rPr>
                <w:b/>
              </w:rPr>
            </w:pPr>
          </w:p>
        </w:tc>
      </w:tr>
      <w:bookmarkEnd w:id="0"/>
    </w:tbl>
    <w:p w14:paraId="0BC3090A" w14:textId="77777777" w:rsidR="001E52FE" w:rsidRPr="00452518" w:rsidRDefault="001E52FE" w:rsidP="00D9436D">
      <w:pPr>
        <w:pStyle w:val="ListParagraph"/>
        <w:ind w:left="1080"/>
        <w:rPr>
          <w:rFonts w:ascii="Times New Roman" w:hAnsi="Times New Roman"/>
          <w:sz w:val="24"/>
          <w:szCs w:val="24"/>
        </w:rPr>
      </w:pPr>
    </w:p>
    <w:sectPr w:rsidR="001E52FE" w:rsidRPr="00452518" w:rsidSect="00A30589">
      <w:headerReference w:type="default" r:id="rId14"/>
      <w:footerReference w:type="default" r:id="rId15"/>
      <w:pgSz w:w="11907" w:h="16840" w:code="9"/>
      <w:pgMar w:top="1957" w:right="747" w:bottom="1424" w:left="1418" w:header="720" w:footer="21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D6E14" w14:textId="77777777" w:rsidR="00FA44C8" w:rsidRDefault="00FA44C8" w:rsidP="00072C39">
      <w:r>
        <w:separator/>
      </w:r>
    </w:p>
  </w:endnote>
  <w:endnote w:type="continuationSeparator" w:id="0">
    <w:p w14:paraId="76569505" w14:textId="77777777" w:rsidR="00FA44C8" w:rsidRDefault="00FA44C8"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tka Text">
    <w:panose1 w:val="00000000000000000000"/>
    <w:charset w:val="00"/>
    <w:family w:val="auto"/>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NI-Times">
    <w:altName w:val="Calibri"/>
    <w:panose1 w:val="020B0604020202020204"/>
    <w:charset w:val="00"/>
    <w:family w:val="auto"/>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ontserrat-Light">
    <w:altName w:val="Montserrat"/>
    <w:panose1 w:val="020B0604020202020204"/>
    <w:charset w:val="00"/>
    <w:family w:val="roman"/>
    <w:notTrueType/>
    <w:pitch w:val="default"/>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NI-Times" w:hAnsi="VNI-Times"/>
        <w:sz w:val="28"/>
        <w:szCs w:val="28"/>
        <w:lang w:val="en-US"/>
      </w:rPr>
      <w:id w:val="290173351"/>
      <w:docPartObj>
        <w:docPartGallery w:val="Page Numbers (Bottom of Page)"/>
        <w:docPartUnique/>
      </w:docPartObj>
    </w:sdtPr>
    <w:sdtEndPr>
      <w:rPr>
        <w:noProof/>
      </w:rPr>
    </w:sdtEndPr>
    <w:sdtContent>
      <w:sdt>
        <w:sdtPr>
          <w:id w:val="994458873"/>
          <w:docPartObj>
            <w:docPartGallery w:val="Page Numbers (Bottom of Page)"/>
            <w:docPartUnique/>
          </w:docPartObj>
        </w:sdtPr>
        <w:sdtEndPr>
          <w:rPr>
            <w:noProof/>
          </w:rPr>
        </w:sdtEndPr>
        <w:sdtContent>
          <w:sdt>
            <w:sdtPr>
              <w:rPr>
                <w:rFonts w:ascii="Montserrat" w:hAnsi="Montserrat"/>
                <w:sz w:val="16"/>
                <w:szCs w:val="16"/>
              </w:rPr>
              <w:id w:val="-282273352"/>
              <w:docPartObj>
                <w:docPartGallery w:val="Page Numbers (Bottom of Page)"/>
                <w:docPartUnique/>
              </w:docPartObj>
            </w:sdtPr>
            <w:sdtEndPr>
              <w:rPr>
                <w:noProof/>
              </w:rPr>
            </w:sdtEndPr>
            <w:sdtContent>
              <w:p w14:paraId="33A1241F" w14:textId="4B27DEC8" w:rsidR="00A861DC" w:rsidRDefault="00A861DC" w:rsidP="00A861DC">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Pr="00DA550F">
                  <w:rPr>
                    <w:rFonts w:ascii="Montserrat" w:hAnsi="Montserrat"/>
                    <w:b/>
                    <w:bCs/>
                    <w:sz w:val="20"/>
                    <w:szCs w:val="20"/>
                  </w:rPr>
                  <w:t xml:space="preserve"> </w:t>
                </w:r>
              </w:p>
              <w:p w14:paraId="47F39845" w14:textId="77777777" w:rsidR="00A861DC" w:rsidRDefault="00A861DC" w:rsidP="00A861DC">
                <w:pPr>
                  <w:ind w:hanging="426"/>
                  <w:rPr>
                    <w:rFonts w:ascii="Montserrat" w:hAnsi="Montserrat"/>
                    <w:noProof/>
                    <w:sz w:val="16"/>
                    <w:szCs w:val="16"/>
                    <w:lang w:val="vi-VN"/>
                  </w:rPr>
                </w:pPr>
                <w:r w:rsidRPr="00913E43">
                  <w:rPr>
                    <w:rFonts w:ascii="Montserrat" w:hAnsi="Montserrat"/>
                    <w:b/>
                    <w:bCs/>
                    <w:color w:val="FF0000"/>
                    <w:sz w:val="16"/>
                    <w:szCs w:val="16"/>
                  </w:rPr>
                  <w:t>HCM</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Pr>
                    <w:rFonts w:ascii="Montserrat" w:hAnsi="Montserrat"/>
                    <w:noProof/>
                    <w:sz w:val="16"/>
                    <w:szCs w:val="16"/>
                    <w:lang w:val="vi-VN"/>
                  </w:rPr>
                  <w:t xml:space="preserve">Quận 12 </w:t>
                </w:r>
                <w:r w:rsidRPr="00913E43">
                  <w:rPr>
                    <w:rFonts w:ascii="Montserrat" w:hAnsi="Montserrat"/>
                    <w:b/>
                    <w:bCs/>
                    <w:noProof/>
                    <w:sz w:val="16"/>
                    <w:szCs w:val="16"/>
                    <w:lang w:val="vi-VN"/>
                  </w:rPr>
                  <w:t>|</w:t>
                </w:r>
                <w:r>
                  <w:rPr>
                    <w:rFonts w:ascii="Montserrat" w:hAnsi="Montserrat"/>
                    <w:b/>
                    <w:bCs/>
                    <w:sz w:val="16"/>
                    <w:szCs w:val="16"/>
                    <w:lang w:val="vi-VN"/>
                  </w:rPr>
                  <w:t xml:space="preserve"> </w:t>
                </w:r>
                <w:r w:rsidRPr="00913E43">
                  <w:rPr>
                    <w:rFonts w:ascii="Montserrat" w:hAnsi="Montserrat"/>
                    <w:b/>
                    <w:bCs/>
                    <w:noProof/>
                    <w:color w:val="FF0000"/>
                    <w:sz w:val="16"/>
                    <w:szCs w:val="16"/>
                    <w:lang w:val="vi-VN"/>
                  </w:rPr>
                  <w:t xml:space="preserve">Hà Nội </w:t>
                </w:r>
                <w:r w:rsidRPr="00DA550F">
                  <w:rPr>
                    <w:rFonts w:ascii="Montserrat" w:hAnsi="Montserrat"/>
                    <w:b/>
                    <w:bCs/>
                    <w:noProof/>
                    <w:sz w:val="16"/>
                    <w:szCs w:val="16"/>
                    <w:lang w:val="vi-VN"/>
                  </w:rPr>
                  <w:t xml:space="preserve">: </w:t>
                </w:r>
                <w:r w:rsidRPr="00DA550F">
                  <w:rPr>
                    <w:rFonts w:ascii="Montserrat" w:hAnsi="Montserrat"/>
                    <w:noProof/>
                    <w:sz w:val="16"/>
                    <w:szCs w:val="16"/>
                    <w:lang w:val="vi-VN"/>
                  </w:rPr>
                  <w:t>Tầng 1 – toà nhà văn phòng Intracom – Số 33 –</w:t>
                </w:r>
              </w:p>
              <w:p w14:paraId="67257531" w14:textId="77777777" w:rsidR="00A861DC" w:rsidRDefault="00A861DC" w:rsidP="00A861DC">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Pr="00DA550F">
                  <w:rPr>
                    <w:rFonts w:ascii="Montserrat" w:hAnsi="Montserrat"/>
                    <w:noProof/>
                    <w:sz w:val="16"/>
                    <w:szCs w:val="16"/>
                    <w:lang w:val="vi-VN"/>
                  </w:rPr>
                  <w:t>số</w:t>
                </w:r>
              </w:p>
              <w:p w14:paraId="230DC8BF" w14:textId="77777777" w:rsidR="00A861DC" w:rsidRDefault="00A861DC" w:rsidP="00A861DC">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Pr>
                    <w:rFonts w:ascii="Montserrat" w:hAnsi="Montserrat"/>
                    <w:b/>
                    <w:bCs/>
                    <w:sz w:val="16"/>
                    <w:szCs w:val="16"/>
                    <w:lang w:val="vi-VN"/>
                  </w:rPr>
                  <w:t xml:space="preserve">| </w:t>
                </w:r>
                <w:r w:rsidRPr="00DA550F">
                  <w:rPr>
                    <w:rFonts w:ascii="Montserrat" w:hAnsi="Montserrat"/>
                    <w:b/>
                    <w:bCs/>
                    <w:noProof/>
                    <w:sz w:val="16"/>
                    <w:szCs w:val="16"/>
                  </w:rPr>
                  <w:t xml:space="preserve">Tel: </w:t>
                </w:r>
                <w:r w:rsidRPr="00DA550F">
                  <w:rPr>
                    <w:rFonts w:ascii="Montserrat" w:hAnsi="Montserrat"/>
                    <w:noProof/>
                    <w:sz w:val="16"/>
                    <w:szCs w:val="16"/>
                  </w:rPr>
                  <w:t>(+84-8).66 570 570 (HCM) |  (+84-24).32 009276  (HN) |</w:t>
                </w:r>
              </w:p>
              <w:p w14:paraId="62DB0919" w14:textId="77777777" w:rsidR="00A861DC" w:rsidRPr="00913E43" w:rsidRDefault="00A861DC" w:rsidP="00A861DC">
                <w:pPr>
                  <w:ind w:hanging="426"/>
                  <w:rPr>
                    <w:rFonts w:ascii="Montserrat" w:hAnsi="Montserrat"/>
                    <w:b/>
                    <w:bCs/>
                    <w:sz w:val="20"/>
                    <w:szCs w:val="20"/>
                    <w:lang w:val="vi-VN"/>
                  </w:rPr>
                </w:pPr>
                <w:r w:rsidRPr="00DA550F">
                  <w:rPr>
                    <w:rFonts w:ascii="Montserrat" w:hAnsi="Montserrat"/>
                    <w:noProof/>
                    <w:sz w:val="16"/>
                    <w:szCs w:val="16"/>
                  </w:rPr>
                  <w:t>(+84-8).2366 566570 (Danang)</w:t>
                </w:r>
                <w:r w:rsidRPr="00DA550F">
                  <w:rPr>
                    <w:rFonts w:ascii="Montserrat" w:hAnsi="Montserrat"/>
                    <w:b/>
                    <w:bCs/>
                    <w:sz w:val="16"/>
                    <w:szCs w:val="16"/>
                  </w:rPr>
                  <w:t xml:space="preserve"> </w:t>
                </w:r>
                <w:r>
                  <w:rPr>
                    <w:rFonts w:ascii="Montserrat" w:hAnsi="Montserrat"/>
                    <w:b/>
                    <w:bCs/>
                    <w:sz w:val="16"/>
                    <w:szCs w:val="16"/>
                    <w:lang w:val="vi-VN"/>
                  </w:rPr>
                  <w:t xml:space="preserve">| </w:t>
                </w:r>
                <w:hyperlink r:id="rId1" w:history="1">
                  <w:r w:rsidRPr="000E6A30">
                    <w:rPr>
                      <w:rStyle w:val="Hyperlink"/>
                      <w:rFonts w:ascii="Montserrat" w:hAnsi="Montserrat"/>
                      <w:noProof/>
                      <w:sz w:val="16"/>
                      <w:szCs w:val="16"/>
                    </w:rPr>
                    <w:t>www.vietnguyenco.vn</w:t>
                  </w:r>
                </w:hyperlink>
                <w:r w:rsidRPr="00DA550F">
                  <w:rPr>
                    <w:rFonts w:ascii="Montserrat" w:hAnsi="Montserrat"/>
                    <w:noProof/>
                    <w:sz w:val="16"/>
                    <w:szCs w:val="16"/>
                  </w:rPr>
                  <w:t xml:space="preserve"> | </w:t>
                </w:r>
                <w:hyperlink r:id="rId2" w:history="1">
                  <w:r w:rsidRPr="00DA550F">
                    <w:rPr>
                      <w:rStyle w:val="Hyperlink"/>
                      <w:rFonts w:ascii="Montserrat" w:hAnsi="Montserrat"/>
                      <w:noProof/>
                      <w:sz w:val="16"/>
                      <w:szCs w:val="16"/>
                    </w:rPr>
                    <w:t>www.vietcalib.vn</w:t>
                  </w:r>
                </w:hyperlink>
                <w:r w:rsidRPr="00DA550F">
                  <w:rPr>
                    <w:rFonts w:ascii="Montserrat" w:hAnsi="Montserrat"/>
                    <w:noProof/>
                    <w:sz w:val="16"/>
                    <w:szCs w:val="16"/>
                  </w:rPr>
                  <w:t xml:space="preserve"> | </w:t>
                </w:r>
                <w:hyperlink r:id="rId3" w:history="1">
                  <w:r w:rsidRPr="00DA550F">
                    <w:rPr>
                      <w:rStyle w:val="Hyperlink"/>
                      <w:rFonts w:ascii="Montserrat" w:hAnsi="Montserrat"/>
                      <w:noProof/>
                      <w:sz w:val="16"/>
                      <w:szCs w:val="16"/>
                    </w:rPr>
                    <w:t>www.vattusacky.vn</w:t>
                  </w:r>
                </w:hyperlink>
                <w:r w:rsidRPr="00DA550F">
                  <w:rPr>
                    <w:rFonts w:ascii="Montserrat" w:hAnsi="Montserrat"/>
                    <w:noProof/>
                    <w:sz w:val="16"/>
                    <w:szCs w:val="16"/>
                  </w:rPr>
                  <w:t xml:space="preserve"> </w:t>
                </w:r>
                <w:r>
                  <w:rPr>
                    <w:rFonts w:ascii="Montserrat" w:hAnsi="Montserrat"/>
                    <w:noProof/>
                    <w:sz w:val="16"/>
                    <w:szCs w:val="16"/>
                    <w:lang w:val="vi-VN"/>
                  </w:rPr>
                  <w:t xml:space="preserve">| </w:t>
                </w:r>
                <w:hyperlink r:id="rId4" w:history="1">
                  <w:r w:rsidRPr="002606FB">
                    <w:rPr>
                      <w:rStyle w:val="Hyperlink"/>
                      <w:rFonts w:ascii="Montserrat" w:hAnsi="Montserrat"/>
                      <w:noProof/>
                      <w:sz w:val="16"/>
                      <w:szCs w:val="16"/>
                      <w:lang w:val="vi-VN"/>
                    </w:rPr>
                    <w:t>www.sackykhoipho.vn</w:t>
                  </w:r>
                </w:hyperlink>
                <w:r>
                  <w:rPr>
                    <w:rFonts w:ascii="Montserrat" w:hAnsi="Montserrat"/>
                    <w:noProof/>
                    <w:sz w:val="16"/>
                    <w:szCs w:val="16"/>
                    <w:lang w:val="vi-VN"/>
                  </w:rPr>
                  <w:t xml:space="preserve">              </w:t>
                </w:r>
                <w:r w:rsidRPr="00DA550F">
                  <w:rPr>
                    <w:rFonts w:ascii="Montserrat" w:hAnsi="Montserrat"/>
                    <w:sz w:val="16"/>
                    <w:szCs w:val="16"/>
                  </w:rPr>
                  <w:fldChar w:fldCharType="begin"/>
                </w:r>
                <w:r w:rsidRPr="00DA550F">
                  <w:rPr>
                    <w:rFonts w:ascii="Montserrat" w:hAnsi="Montserrat"/>
                    <w:sz w:val="16"/>
                    <w:szCs w:val="16"/>
                  </w:rPr>
                  <w:instrText xml:space="preserve"> PAGE   \* MERGEFORMAT </w:instrText>
                </w:r>
                <w:r w:rsidRPr="00DA550F">
                  <w:rPr>
                    <w:rFonts w:ascii="Montserrat" w:hAnsi="Montserrat"/>
                    <w:sz w:val="16"/>
                    <w:szCs w:val="16"/>
                  </w:rPr>
                  <w:fldChar w:fldCharType="separate"/>
                </w:r>
                <w:r>
                  <w:rPr>
                    <w:rFonts w:ascii="Montserrat" w:hAnsi="Montserrat"/>
                    <w:sz w:val="16"/>
                    <w:szCs w:val="16"/>
                  </w:rPr>
                  <w:t>1</w:t>
                </w:r>
                <w:r w:rsidRPr="00DA550F">
                  <w:rPr>
                    <w:rFonts w:ascii="Montserrat" w:hAnsi="Montserrat"/>
                    <w:noProof/>
                    <w:sz w:val="16"/>
                    <w:szCs w:val="16"/>
                  </w:rPr>
                  <w:fldChar w:fldCharType="end"/>
                </w:r>
              </w:p>
            </w:sdtContent>
          </w:sdt>
          <w:p w14:paraId="6E406825" w14:textId="1AEECE16" w:rsidR="00DC2EA4" w:rsidRPr="00A861DC" w:rsidRDefault="00A861DC" w:rsidP="00A861DC">
            <w:pPr>
              <w:rPr>
                <w:noProo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F65B" w14:textId="77777777" w:rsidR="00FA44C8" w:rsidRDefault="00FA44C8" w:rsidP="00072C39">
      <w:r>
        <w:separator/>
      </w:r>
    </w:p>
  </w:footnote>
  <w:footnote w:type="continuationSeparator" w:id="0">
    <w:p w14:paraId="49722961" w14:textId="77777777" w:rsidR="00FA44C8" w:rsidRDefault="00FA44C8"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9711" w14:textId="4EAE6E8D" w:rsidR="00DC2EA4" w:rsidRPr="00B11B87" w:rsidRDefault="00D67EE4" w:rsidP="00A30589">
    <w:pPr>
      <w:pStyle w:val="Header"/>
      <w:jc w:val="center"/>
    </w:pPr>
    <w:r w:rsidRPr="00D67EE4">
      <w:rPr>
        <w:noProof/>
      </w:rPr>
      <w:drawing>
        <wp:anchor distT="0" distB="0" distL="114300" distR="114300" simplePos="0" relativeHeight="251659264" behindDoc="0" locked="0" layoutInCell="1" allowOverlap="1" wp14:anchorId="1ECE4B5B" wp14:editId="19101F72">
          <wp:simplePos x="0" y="0"/>
          <wp:positionH relativeFrom="column">
            <wp:posOffset>-120650</wp:posOffset>
          </wp:positionH>
          <wp:positionV relativeFrom="paragraph">
            <wp:posOffset>-212725</wp:posOffset>
          </wp:positionV>
          <wp:extent cx="1704975" cy="8001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EE4">
      <w:rPr>
        <w:noProof/>
      </w:rPr>
      <w:drawing>
        <wp:anchor distT="0" distB="0" distL="114300" distR="114300" simplePos="0" relativeHeight="251660288" behindDoc="0" locked="0" layoutInCell="1" allowOverlap="1" wp14:anchorId="53D080C3" wp14:editId="141F8A7A">
          <wp:simplePos x="0" y="0"/>
          <wp:positionH relativeFrom="column">
            <wp:posOffset>4365625</wp:posOffset>
          </wp:positionH>
          <wp:positionV relativeFrom="paragraph">
            <wp:posOffset>-241300</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CD5"/>
    <w:multiLevelType w:val="hybridMultilevel"/>
    <w:tmpl w:val="BD8C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63277"/>
    <w:multiLevelType w:val="hybridMultilevel"/>
    <w:tmpl w:val="5A8ABE8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3BA13AF"/>
    <w:multiLevelType w:val="hybridMultilevel"/>
    <w:tmpl w:val="B73639C0"/>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13752"/>
    <w:multiLevelType w:val="hybridMultilevel"/>
    <w:tmpl w:val="E7EE1BDC"/>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D3F9D"/>
    <w:multiLevelType w:val="hybridMultilevel"/>
    <w:tmpl w:val="E3086AE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B7531"/>
    <w:multiLevelType w:val="hybridMultilevel"/>
    <w:tmpl w:val="31A4D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5A4BA1"/>
    <w:multiLevelType w:val="hybridMultilevel"/>
    <w:tmpl w:val="48FEBA02"/>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86995"/>
    <w:multiLevelType w:val="hybridMultilevel"/>
    <w:tmpl w:val="FA50987E"/>
    <w:lvl w:ilvl="0" w:tplc="E1DA12F8">
      <w:numFmt w:val="bullet"/>
      <w:lvlText w:val="-"/>
      <w:lvlJc w:val="left"/>
      <w:pPr>
        <w:ind w:left="360" w:hanging="360"/>
      </w:pPr>
      <w:rPr>
        <w:rFonts w:ascii="Times New Roman" w:hAnsi="Times New Roman" w:cs="Times New Roman" w:hint="default"/>
        <w:sz w:val="26"/>
        <w:szCs w:val="26"/>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011879"/>
    <w:multiLevelType w:val="hybridMultilevel"/>
    <w:tmpl w:val="251E6074"/>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7D21D6"/>
    <w:multiLevelType w:val="hybridMultilevel"/>
    <w:tmpl w:val="805E118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DD4E98"/>
    <w:multiLevelType w:val="hybridMultilevel"/>
    <w:tmpl w:val="DF4C0B36"/>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5559D"/>
    <w:multiLevelType w:val="hybridMultilevel"/>
    <w:tmpl w:val="65CA509C"/>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344D393F"/>
    <w:multiLevelType w:val="multilevel"/>
    <w:tmpl w:val="C840F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A72DDA"/>
    <w:multiLevelType w:val="hybridMultilevel"/>
    <w:tmpl w:val="77849F04"/>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92624"/>
    <w:multiLevelType w:val="hybridMultilevel"/>
    <w:tmpl w:val="F318A6FE"/>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D05E9"/>
    <w:multiLevelType w:val="hybridMultilevel"/>
    <w:tmpl w:val="F32C9EA2"/>
    <w:lvl w:ilvl="0" w:tplc="04090001">
      <w:start w:val="1"/>
      <w:numFmt w:val="bullet"/>
      <w:lvlText w:val=""/>
      <w:lvlJc w:val="left"/>
      <w:pPr>
        <w:ind w:left="360" w:hanging="360"/>
      </w:pPr>
      <w:rPr>
        <w:rFonts w:ascii="Symbol" w:hAnsi="Symbol" w:hint="default"/>
        <w:sz w:val="26"/>
        <w:szCs w:val="26"/>
      </w:rPr>
    </w:lvl>
    <w:lvl w:ilvl="1" w:tplc="FFFFFFFF">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C113A"/>
    <w:multiLevelType w:val="hybridMultilevel"/>
    <w:tmpl w:val="1D20BA60"/>
    <w:lvl w:ilvl="0" w:tplc="C570D402">
      <w:start w:val="1"/>
      <w:numFmt w:val="bullet"/>
      <w:lvlText w:val="-"/>
      <w:lvlJc w:val="left"/>
      <w:pPr>
        <w:ind w:left="360" w:hanging="360"/>
      </w:pPr>
      <w:rPr>
        <w:rFonts w:ascii="Calibri" w:eastAsia="Times New Roman" w:hAnsi="Calibri" w:cs="Calibri"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1F7AC6"/>
    <w:multiLevelType w:val="hybridMultilevel"/>
    <w:tmpl w:val="B568DEB4"/>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2" w15:restartNumberingAfterBreak="0">
    <w:nsid w:val="4BF54BE0"/>
    <w:multiLevelType w:val="hybridMultilevel"/>
    <w:tmpl w:val="20968D5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7E6228"/>
    <w:multiLevelType w:val="hybridMultilevel"/>
    <w:tmpl w:val="BFBC33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3C4B11"/>
    <w:multiLevelType w:val="hybridMultilevel"/>
    <w:tmpl w:val="4510E2AE"/>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277EB"/>
    <w:multiLevelType w:val="multilevel"/>
    <w:tmpl w:val="A16E8DDC"/>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E942049"/>
    <w:multiLevelType w:val="hybridMultilevel"/>
    <w:tmpl w:val="B390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12E13"/>
    <w:multiLevelType w:val="hybridMultilevel"/>
    <w:tmpl w:val="9FC28338"/>
    <w:lvl w:ilvl="0" w:tplc="FCC24380">
      <w:start w:val="1"/>
      <w:numFmt w:val="bullet"/>
      <w:lvlText w:val="-"/>
      <w:lvlJc w:val="left"/>
      <w:pPr>
        <w:ind w:left="681" w:hanging="360"/>
      </w:pPr>
      <w:rPr>
        <w:rFonts w:ascii="Sitka Text" w:hAnsi="Sitka Text"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0" w15:restartNumberingAfterBreak="0">
    <w:nsid w:val="704558F6"/>
    <w:multiLevelType w:val="multilevel"/>
    <w:tmpl w:val="397CCBA6"/>
    <w:lvl w:ilvl="0">
      <w:start w:val="1"/>
      <w:numFmt w:val="bullet"/>
      <w:lvlText w:val=""/>
      <w:lvlJc w:val="left"/>
      <w:pPr>
        <w:ind w:left="360" w:hanging="360"/>
      </w:pPr>
      <w:rPr>
        <w:rFonts w:ascii="Symbol" w:hAnsi="Symbol"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726A2DF5"/>
    <w:multiLevelType w:val="hybridMultilevel"/>
    <w:tmpl w:val="901C2544"/>
    <w:lvl w:ilvl="0" w:tplc="E1DA12F8">
      <w:numFmt w:val="bullet"/>
      <w:lvlText w:val="-"/>
      <w:lvlJc w:val="left"/>
      <w:pPr>
        <w:ind w:left="720" w:hanging="360"/>
      </w:pPr>
      <w:rPr>
        <w:rFonts w:ascii="Times New Roman" w:hAnsi="Times New Roman" w:cs="Times New Roman"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625E8"/>
    <w:multiLevelType w:val="hybridMultilevel"/>
    <w:tmpl w:val="D89A217C"/>
    <w:lvl w:ilvl="0" w:tplc="E1DA12F8">
      <w:numFmt w:val="bullet"/>
      <w:lvlText w:val="-"/>
      <w:lvlJc w:val="left"/>
      <w:pPr>
        <w:ind w:left="360" w:hanging="360"/>
      </w:pPr>
      <w:rPr>
        <w:rFonts w:ascii="Times New Roman" w:hAnsi="Times New Roman" w:cs="Times New Roman" w:hint="default"/>
        <w:sz w:val="26"/>
        <w:szCs w:val="2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79E2173B"/>
    <w:multiLevelType w:val="multilevel"/>
    <w:tmpl w:val="86D07C18"/>
    <w:lvl w:ilvl="0">
      <w:start w:val="5"/>
      <w:numFmt w:val="bullet"/>
      <w:lvlText w:val="-"/>
      <w:lvlJc w:val="left"/>
      <w:pPr>
        <w:ind w:left="360" w:hanging="360"/>
      </w:pPr>
      <w:rPr>
        <w:rFonts w:ascii="Tahoma" w:eastAsia="Times New Roman" w:hAnsi="Tahoma" w:cs="Tahoma" w:hint="default"/>
        <w:b w:val="0"/>
        <w:bCs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7B0E2E2A"/>
    <w:multiLevelType w:val="hybridMultilevel"/>
    <w:tmpl w:val="08FACF92"/>
    <w:lvl w:ilvl="0" w:tplc="D4BCAF24">
      <w:start w:val="3"/>
      <w:numFmt w:val="decimal"/>
      <w:lvlText w:val="%1."/>
      <w:lvlJc w:val="left"/>
      <w:pPr>
        <w:ind w:left="475" w:hanging="360"/>
      </w:pPr>
      <w:rPr>
        <w:rFonts w:hint="default"/>
        <w:b/>
        <w:bCs/>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FD01FFE"/>
    <w:multiLevelType w:val="hybridMultilevel"/>
    <w:tmpl w:val="F24AB728"/>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9"/>
  </w:num>
  <w:num w:numId="5">
    <w:abstractNumId w:val="15"/>
  </w:num>
  <w:num w:numId="6">
    <w:abstractNumId w:val="19"/>
  </w:num>
  <w:num w:numId="7">
    <w:abstractNumId w:val="6"/>
  </w:num>
  <w:num w:numId="8">
    <w:abstractNumId w:val="2"/>
  </w:num>
  <w:num w:numId="9">
    <w:abstractNumId w:val="3"/>
  </w:num>
  <w:num w:numId="10">
    <w:abstractNumId w:val="33"/>
  </w:num>
  <w:num w:numId="11">
    <w:abstractNumId w:val="20"/>
  </w:num>
  <w:num w:numId="12">
    <w:abstractNumId w:val="29"/>
  </w:num>
  <w:num w:numId="13">
    <w:abstractNumId w:val="34"/>
  </w:num>
  <w:num w:numId="14">
    <w:abstractNumId w:val="4"/>
  </w:num>
  <w:num w:numId="15">
    <w:abstractNumId w:val="0"/>
  </w:num>
  <w:num w:numId="16">
    <w:abstractNumId w:val="10"/>
  </w:num>
  <w:num w:numId="17">
    <w:abstractNumId w:val="22"/>
  </w:num>
  <w:num w:numId="18">
    <w:abstractNumId w:val="24"/>
  </w:num>
  <w:num w:numId="19">
    <w:abstractNumId w:val="14"/>
  </w:num>
  <w:num w:numId="20">
    <w:abstractNumId w:val="7"/>
  </w:num>
  <w:num w:numId="21">
    <w:abstractNumId w:val="13"/>
  </w:num>
  <w:num w:numId="22">
    <w:abstractNumId w:val="1"/>
  </w:num>
  <w:num w:numId="23">
    <w:abstractNumId w:val="28"/>
  </w:num>
  <w:num w:numId="24">
    <w:abstractNumId w:val="26"/>
  </w:num>
  <w:num w:numId="25">
    <w:abstractNumId w:val="11"/>
  </w:num>
  <w:num w:numId="26">
    <w:abstractNumId w:val="35"/>
  </w:num>
  <w:num w:numId="27">
    <w:abstractNumId w:val="21"/>
  </w:num>
  <w:num w:numId="28">
    <w:abstractNumId w:val="30"/>
  </w:num>
  <w:num w:numId="29">
    <w:abstractNumId w:val="27"/>
  </w:num>
  <w:num w:numId="30">
    <w:abstractNumId w:val="32"/>
  </w:num>
  <w:num w:numId="31">
    <w:abstractNumId w:val="18"/>
  </w:num>
  <w:num w:numId="32">
    <w:abstractNumId w:val="31"/>
  </w:num>
  <w:num w:numId="33">
    <w:abstractNumId w:val="17"/>
  </w:num>
  <w:num w:numId="34">
    <w:abstractNumId w:val="12"/>
  </w:num>
  <w:num w:numId="35">
    <w:abstractNumId w:val="8"/>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023E5"/>
    <w:rsid w:val="00004C1B"/>
    <w:rsid w:val="000061C4"/>
    <w:rsid w:val="000100F2"/>
    <w:rsid w:val="00012FD8"/>
    <w:rsid w:val="00013A5C"/>
    <w:rsid w:val="00013F54"/>
    <w:rsid w:val="0001574B"/>
    <w:rsid w:val="0001767C"/>
    <w:rsid w:val="000176D9"/>
    <w:rsid w:val="00031EF4"/>
    <w:rsid w:val="00036AFA"/>
    <w:rsid w:val="0004021D"/>
    <w:rsid w:val="000436F9"/>
    <w:rsid w:val="00044FD5"/>
    <w:rsid w:val="00067526"/>
    <w:rsid w:val="0007036A"/>
    <w:rsid w:val="000707BD"/>
    <w:rsid w:val="00071FBB"/>
    <w:rsid w:val="00072C39"/>
    <w:rsid w:val="000737EE"/>
    <w:rsid w:val="0007401C"/>
    <w:rsid w:val="0007549E"/>
    <w:rsid w:val="00076385"/>
    <w:rsid w:val="000778F3"/>
    <w:rsid w:val="00082F5D"/>
    <w:rsid w:val="00085212"/>
    <w:rsid w:val="000876AB"/>
    <w:rsid w:val="00092E54"/>
    <w:rsid w:val="00093C86"/>
    <w:rsid w:val="00095256"/>
    <w:rsid w:val="000A3761"/>
    <w:rsid w:val="000A5C7C"/>
    <w:rsid w:val="000A6912"/>
    <w:rsid w:val="000A7C13"/>
    <w:rsid w:val="000B5158"/>
    <w:rsid w:val="000B5B49"/>
    <w:rsid w:val="000C2D55"/>
    <w:rsid w:val="000C4C69"/>
    <w:rsid w:val="000D10F4"/>
    <w:rsid w:val="000D1308"/>
    <w:rsid w:val="000D32B3"/>
    <w:rsid w:val="000F32D9"/>
    <w:rsid w:val="000F745F"/>
    <w:rsid w:val="00101945"/>
    <w:rsid w:val="0010449C"/>
    <w:rsid w:val="00104AAA"/>
    <w:rsid w:val="00110266"/>
    <w:rsid w:val="001127FF"/>
    <w:rsid w:val="00114DBB"/>
    <w:rsid w:val="00116D1C"/>
    <w:rsid w:val="00120712"/>
    <w:rsid w:val="00120801"/>
    <w:rsid w:val="00120B30"/>
    <w:rsid w:val="00123D15"/>
    <w:rsid w:val="001249EF"/>
    <w:rsid w:val="0013119B"/>
    <w:rsid w:val="00131F23"/>
    <w:rsid w:val="001353A5"/>
    <w:rsid w:val="0014059C"/>
    <w:rsid w:val="00144CC4"/>
    <w:rsid w:val="00145115"/>
    <w:rsid w:val="00153069"/>
    <w:rsid w:val="00157877"/>
    <w:rsid w:val="00157D2B"/>
    <w:rsid w:val="001639A8"/>
    <w:rsid w:val="0016738A"/>
    <w:rsid w:val="001727E4"/>
    <w:rsid w:val="00172AAA"/>
    <w:rsid w:val="001830F6"/>
    <w:rsid w:val="00183CF5"/>
    <w:rsid w:val="001852BD"/>
    <w:rsid w:val="00185B67"/>
    <w:rsid w:val="00185DF1"/>
    <w:rsid w:val="001866C9"/>
    <w:rsid w:val="001879A6"/>
    <w:rsid w:val="001919C0"/>
    <w:rsid w:val="0019605A"/>
    <w:rsid w:val="001A0B04"/>
    <w:rsid w:val="001A39CC"/>
    <w:rsid w:val="001A6F3C"/>
    <w:rsid w:val="001B0642"/>
    <w:rsid w:val="001B160F"/>
    <w:rsid w:val="001B3640"/>
    <w:rsid w:val="001B532D"/>
    <w:rsid w:val="001C0702"/>
    <w:rsid w:val="001C489F"/>
    <w:rsid w:val="001C795C"/>
    <w:rsid w:val="001D4C2C"/>
    <w:rsid w:val="001D4FDB"/>
    <w:rsid w:val="001E4872"/>
    <w:rsid w:val="001E4F67"/>
    <w:rsid w:val="001E52FE"/>
    <w:rsid w:val="001E7BA0"/>
    <w:rsid w:val="001F6D31"/>
    <w:rsid w:val="0020086F"/>
    <w:rsid w:val="00203C56"/>
    <w:rsid w:val="00203D0D"/>
    <w:rsid w:val="0020675F"/>
    <w:rsid w:val="0021292A"/>
    <w:rsid w:val="00213617"/>
    <w:rsid w:val="00224091"/>
    <w:rsid w:val="00224B38"/>
    <w:rsid w:val="0022544B"/>
    <w:rsid w:val="00231E41"/>
    <w:rsid w:val="00233611"/>
    <w:rsid w:val="00237C82"/>
    <w:rsid w:val="00242AA7"/>
    <w:rsid w:val="002433A4"/>
    <w:rsid w:val="002448B6"/>
    <w:rsid w:val="002505A8"/>
    <w:rsid w:val="00261B31"/>
    <w:rsid w:val="002641A2"/>
    <w:rsid w:val="00266722"/>
    <w:rsid w:val="00266E6A"/>
    <w:rsid w:val="00276335"/>
    <w:rsid w:val="0028208A"/>
    <w:rsid w:val="0028272B"/>
    <w:rsid w:val="00283744"/>
    <w:rsid w:val="00286E78"/>
    <w:rsid w:val="00287F4E"/>
    <w:rsid w:val="00287FD1"/>
    <w:rsid w:val="002935BE"/>
    <w:rsid w:val="00294FAF"/>
    <w:rsid w:val="002976D2"/>
    <w:rsid w:val="00297E7D"/>
    <w:rsid w:val="002A1036"/>
    <w:rsid w:val="002A3BD3"/>
    <w:rsid w:val="002A43AA"/>
    <w:rsid w:val="002A506D"/>
    <w:rsid w:val="002B0CDB"/>
    <w:rsid w:val="002B5324"/>
    <w:rsid w:val="002B6B01"/>
    <w:rsid w:val="002C01FE"/>
    <w:rsid w:val="002C070B"/>
    <w:rsid w:val="002C2B62"/>
    <w:rsid w:val="002C3C28"/>
    <w:rsid w:val="002C7310"/>
    <w:rsid w:val="002D3A72"/>
    <w:rsid w:val="002D655E"/>
    <w:rsid w:val="002D6D0C"/>
    <w:rsid w:val="002E1A69"/>
    <w:rsid w:val="002E554D"/>
    <w:rsid w:val="002E5D43"/>
    <w:rsid w:val="002E7EA2"/>
    <w:rsid w:val="002F28AF"/>
    <w:rsid w:val="00300B4D"/>
    <w:rsid w:val="00305876"/>
    <w:rsid w:val="00306558"/>
    <w:rsid w:val="00310B4A"/>
    <w:rsid w:val="0031328E"/>
    <w:rsid w:val="003157C0"/>
    <w:rsid w:val="00315872"/>
    <w:rsid w:val="00321F8F"/>
    <w:rsid w:val="00323233"/>
    <w:rsid w:val="00323F3C"/>
    <w:rsid w:val="00335349"/>
    <w:rsid w:val="003355D2"/>
    <w:rsid w:val="003360F2"/>
    <w:rsid w:val="00342A08"/>
    <w:rsid w:val="003500A7"/>
    <w:rsid w:val="00350A35"/>
    <w:rsid w:val="00350FBB"/>
    <w:rsid w:val="0035101A"/>
    <w:rsid w:val="0035533E"/>
    <w:rsid w:val="00357403"/>
    <w:rsid w:val="0035785A"/>
    <w:rsid w:val="003601F4"/>
    <w:rsid w:val="003625D1"/>
    <w:rsid w:val="003631A1"/>
    <w:rsid w:val="003632EF"/>
    <w:rsid w:val="00364432"/>
    <w:rsid w:val="00370343"/>
    <w:rsid w:val="00373769"/>
    <w:rsid w:val="00373F07"/>
    <w:rsid w:val="00374B77"/>
    <w:rsid w:val="00380825"/>
    <w:rsid w:val="00381DD6"/>
    <w:rsid w:val="00390C0C"/>
    <w:rsid w:val="00394A48"/>
    <w:rsid w:val="003A3643"/>
    <w:rsid w:val="003A4A91"/>
    <w:rsid w:val="003A7A09"/>
    <w:rsid w:val="003B0101"/>
    <w:rsid w:val="003B4A2C"/>
    <w:rsid w:val="003B4DC5"/>
    <w:rsid w:val="003B5B7E"/>
    <w:rsid w:val="003B6FB0"/>
    <w:rsid w:val="003C6197"/>
    <w:rsid w:val="003D27F2"/>
    <w:rsid w:val="003D6E93"/>
    <w:rsid w:val="003E06C5"/>
    <w:rsid w:val="003E17B7"/>
    <w:rsid w:val="003E3110"/>
    <w:rsid w:val="003F04A7"/>
    <w:rsid w:val="003F10A8"/>
    <w:rsid w:val="003F548C"/>
    <w:rsid w:val="004025B5"/>
    <w:rsid w:val="00410E90"/>
    <w:rsid w:val="00411B29"/>
    <w:rsid w:val="00411E2F"/>
    <w:rsid w:val="004134AB"/>
    <w:rsid w:val="004156E0"/>
    <w:rsid w:val="004241DB"/>
    <w:rsid w:val="0042579D"/>
    <w:rsid w:val="00425E3C"/>
    <w:rsid w:val="004302AF"/>
    <w:rsid w:val="004304AA"/>
    <w:rsid w:val="004318D2"/>
    <w:rsid w:val="00433425"/>
    <w:rsid w:val="004338AA"/>
    <w:rsid w:val="00433F3A"/>
    <w:rsid w:val="00435895"/>
    <w:rsid w:val="0043617E"/>
    <w:rsid w:val="00436555"/>
    <w:rsid w:val="00443A74"/>
    <w:rsid w:val="00446593"/>
    <w:rsid w:val="004515A5"/>
    <w:rsid w:val="00452345"/>
    <w:rsid w:val="00452518"/>
    <w:rsid w:val="004562BE"/>
    <w:rsid w:val="00457F08"/>
    <w:rsid w:val="0046387C"/>
    <w:rsid w:val="00464489"/>
    <w:rsid w:val="00465058"/>
    <w:rsid w:val="004718AF"/>
    <w:rsid w:val="0047207A"/>
    <w:rsid w:val="00472710"/>
    <w:rsid w:val="00483B33"/>
    <w:rsid w:val="004901D3"/>
    <w:rsid w:val="00490720"/>
    <w:rsid w:val="004917AA"/>
    <w:rsid w:val="00491E4C"/>
    <w:rsid w:val="00495B86"/>
    <w:rsid w:val="004A06E9"/>
    <w:rsid w:val="004A43AD"/>
    <w:rsid w:val="004A539B"/>
    <w:rsid w:val="004B0495"/>
    <w:rsid w:val="004B1B7E"/>
    <w:rsid w:val="004B1E66"/>
    <w:rsid w:val="004B796E"/>
    <w:rsid w:val="004C1694"/>
    <w:rsid w:val="004C4735"/>
    <w:rsid w:val="004D0D85"/>
    <w:rsid w:val="004D2992"/>
    <w:rsid w:val="004E0CB6"/>
    <w:rsid w:val="005005CD"/>
    <w:rsid w:val="005020F2"/>
    <w:rsid w:val="00511779"/>
    <w:rsid w:val="005130AB"/>
    <w:rsid w:val="00516485"/>
    <w:rsid w:val="00516F8B"/>
    <w:rsid w:val="0051784F"/>
    <w:rsid w:val="00541558"/>
    <w:rsid w:val="00542BFA"/>
    <w:rsid w:val="00543671"/>
    <w:rsid w:val="005437E8"/>
    <w:rsid w:val="00547EC2"/>
    <w:rsid w:val="00554A63"/>
    <w:rsid w:val="00554D31"/>
    <w:rsid w:val="00557A26"/>
    <w:rsid w:val="00557EA5"/>
    <w:rsid w:val="00565C00"/>
    <w:rsid w:val="00567188"/>
    <w:rsid w:val="0057044A"/>
    <w:rsid w:val="005705B8"/>
    <w:rsid w:val="0058470F"/>
    <w:rsid w:val="00584F9C"/>
    <w:rsid w:val="005932C1"/>
    <w:rsid w:val="0059499D"/>
    <w:rsid w:val="00596647"/>
    <w:rsid w:val="00596A76"/>
    <w:rsid w:val="005A03BA"/>
    <w:rsid w:val="005A3D10"/>
    <w:rsid w:val="005A5E55"/>
    <w:rsid w:val="005A7D19"/>
    <w:rsid w:val="005B20DC"/>
    <w:rsid w:val="005B3245"/>
    <w:rsid w:val="005B3F70"/>
    <w:rsid w:val="005B6468"/>
    <w:rsid w:val="005B7DA4"/>
    <w:rsid w:val="005C0407"/>
    <w:rsid w:val="005C2852"/>
    <w:rsid w:val="005C3B16"/>
    <w:rsid w:val="005D034E"/>
    <w:rsid w:val="005D0DFC"/>
    <w:rsid w:val="005D2FC7"/>
    <w:rsid w:val="005D53A9"/>
    <w:rsid w:val="005E4614"/>
    <w:rsid w:val="005E734D"/>
    <w:rsid w:val="005E7A40"/>
    <w:rsid w:val="005F603F"/>
    <w:rsid w:val="00600009"/>
    <w:rsid w:val="00601AC3"/>
    <w:rsid w:val="00610A0B"/>
    <w:rsid w:val="006173D9"/>
    <w:rsid w:val="006267FE"/>
    <w:rsid w:val="00633E04"/>
    <w:rsid w:val="006512BE"/>
    <w:rsid w:val="00652D66"/>
    <w:rsid w:val="0065450A"/>
    <w:rsid w:val="006612E0"/>
    <w:rsid w:val="006614C4"/>
    <w:rsid w:val="0067096C"/>
    <w:rsid w:val="006738B9"/>
    <w:rsid w:val="00677D79"/>
    <w:rsid w:val="00680B70"/>
    <w:rsid w:val="00684EB7"/>
    <w:rsid w:val="006863BE"/>
    <w:rsid w:val="0068641C"/>
    <w:rsid w:val="00687BE0"/>
    <w:rsid w:val="0069011A"/>
    <w:rsid w:val="00690458"/>
    <w:rsid w:val="006906CD"/>
    <w:rsid w:val="00691CFA"/>
    <w:rsid w:val="006A3ECE"/>
    <w:rsid w:val="006A5343"/>
    <w:rsid w:val="006A70A5"/>
    <w:rsid w:val="006B0D6C"/>
    <w:rsid w:val="006B2DEF"/>
    <w:rsid w:val="006B36CD"/>
    <w:rsid w:val="006B3CC7"/>
    <w:rsid w:val="006B3F56"/>
    <w:rsid w:val="006B5F85"/>
    <w:rsid w:val="006C3C0C"/>
    <w:rsid w:val="006C41F6"/>
    <w:rsid w:val="006C7FFC"/>
    <w:rsid w:val="006D22BB"/>
    <w:rsid w:val="006D6399"/>
    <w:rsid w:val="006D6A81"/>
    <w:rsid w:val="006E183F"/>
    <w:rsid w:val="006E47AD"/>
    <w:rsid w:val="006F2869"/>
    <w:rsid w:val="006F584B"/>
    <w:rsid w:val="006F5EF4"/>
    <w:rsid w:val="006F6224"/>
    <w:rsid w:val="006F7EF8"/>
    <w:rsid w:val="00701246"/>
    <w:rsid w:val="00705EAE"/>
    <w:rsid w:val="00712E03"/>
    <w:rsid w:val="00712E0C"/>
    <w:rsid w:val="00717967"/>
    <w:rsid w:val="00721202"/>
    <w:rsid w:val="00726B13"/>
    <w:rsid w:val="00727754"/>
    <w:rsid w:val="007370A9"/>
    <w:rsid w:val="00740C4F"/>
    <w:rsid w:val="007413A3"/>
    <w:rsid w:val="00744386"/>
    <w:rsid w:val="00745B10"/>
    <w:rsid w:val="007531FE"/>
    <w:rsid w:val="00753E66"/>
    <w:rsid w:val="00756EBF"/>
    <w:rsid w:val="00757EF6"/>
    <w:rsid w:val="00761A70"/>
    <w:rsid w:val="00761A7E"/>
    <w:rsid w:val="00764713"/>
    <w:rsid w:val="00765CC9"/>
    <w:rsid w:val="007671E7"/>
    <w:rsid w:val="007705F7"/>
    <w:rsid w:val="00774D92"/>
    <w:rsid w:val="00775AB0"/>
    <w:rsid w:val="00775F8A"/>
    <w:rsid w:val="00776104"/>
    <w:rsid w:val="00780075"/>
    <w:rsid w:val="00781DBA"/>
    <w:rsid w:val="0078253A"/>
    <w:rsid w:val="00784203"/>
    <w:rsid w:val="007945EA"/>
    <w:rsid w:val="007A0AF2"/>
    <w:rsid w:val="007A21B9"/>
    <w:rsid w:val="007B0C57"/>
    <w:rsid w:val="007B137E"/>
    <w:rsid w:val="007B2362"/>
    <w:rsid w:val="007B6D85"/>
    <w:rsid w:val="007C4AFB"/>
    <w:rsid w:val="007C6E4E"/>
    <w:rsid w:val="007D0659"/>
    <w:rsid w:val="007D4175"/>
    <w:rsid w:val="007E17A3"/>
    <w:rsid w:val="007E1AD8"/>
    <w:rsid w:val="007E514D"/>
    <w:rsid w:val="007F10B1"/>
    <w:rsid w:val="007F2E50"/>
    <w:rsid w:val="007F7A2F"/>
    <w:rsid w:val="00800B38"/>
    <w:rsid w:val="00802836"/>
    <w:rsid w:val="00805F34"/>
    <w:rsid w:val="00806821"/>
    <w:rsid w:val="00806CA8"/>
    <w:rsid w:val="00807F73"/>
    <w:rsid w:val="008157C4"/>
    <w:rsid w:val="00821146"/>
    <w:rsid w:val="00821DB0"/>
    <w:rsid w:val="008309FF"/>
    <w:rsid w:val="008377A1"/>
    <w:rsid w:val="00852180"/>
    <w:rsid w:val="0085258E"/>
    <w:rsid w:val="00860660"/>
    <w:rsid w:val="00864342"/>
    <w:rsid w:val="00874116"/>
    <w:rsid w:val="0087600A"/>
    <w:rsid w:val="00876985"/>
    <w:rsid w:val="00880529"/>
    <w:rsid w:val="00880576"/>
    <w:rsid w:val="0088078A"/>
    <w:rsid w:val="00880ED6"/>
    <w:rsid w:val="00882661"/>
    <w:rsid w:val="00887D48"/>
    <w:rsid w:val="00895924"/>
    <w:rsid w:val="0089659A"/>
    <w:rsid w:val="00897356"/>
    <w:rsid w:val="00897C94"/>
    <w:rsid w:val="008A1C65"/>
    <w:rsid w:val="008A2DB1"/>
    <w:rsid w:val="008A4883"/>
    <w:rsid w:val="008A74FD"/>
    <w:rsid w:val="008A753A"/>
    <w:rsid w:val="008B15CC"/>
    <w:rsid w:val="008B57EF"/>
    <w:rsid w:val="008C212D"/>
    <w:rsid w:val="008C27EA"/>
    <w:rsid w:val="008C4ABA"/>
    <w:rsid w:val="008D0C49"/>
    <w:rsid w:val="008D22D0"/>
    <w:rsid w:val="008D45A4"/>
    <w:rsid w:val="008D615F"/>
    <w:rsid w:val="008D769B"/>
    <w:rsid w:val="008E0CDF"/>
    <w:rsid w:val="008E1DDC"/>
    <w:rsid w:val="008E5686"/>
    <w:rsid w:val="008E7F88"/>
    <w:rsid w:val="008F1F66"/>
    <w:rsid w:val="008F3A3E"/>
    <w:rsid w:val="008F3C27"/>
    <w:rsid w:val="008F5B1A"/>
    <w:rsid w:val="0090090B"/>
    <w:rsid w:val="009028EA"/>
    <w:rsid w:val="00903956"/>
    <w:rsid w:val="009042F8"/>
    <w:rsid w:val="00906D34"/>
    <w:rsid w:val="00912ADB"/>
    <w:rsid w:val="00916ACC"/>
    <w:rsid w:val="009211FF"/>
    <w:rsid w:val="009217E0"/>
    <w:rsid w:val="00921FED"/>
    <w:rsid w:val="009228CA"/>
    <w:rsid w:val="00923249"/>
    <w:rsid w:val="00926D0C"/>
    <w:rsid w:val="00946542"/>
    <w:rsid w:val="00946848"/>
    <w:rsid w:val="009563C5"/>
    <w:rsid w:val="009617AA"/>
    <w:rsid w:val="00966EC8"/>
    <w:rsid w:val="0097050A"/>
    <w:rsid w:val="00981F85"/>
    <w:rsid w:val="009832F4"/>
    <w:rsid w:val="009852A5"/>
    <w:rsid w:val="00987019"/>
    <w:rsid w:val="00991C03"/>
    <w:rsid w:val="00994C12"/>
    <w:rsid w:val="009964DC"/>
    <w:rsid w:val="009A2E79"/>
    <w:rsid w:val="009A3C5A"/>
    <w:rsid w:val="009A46A2"/>
    <w:rsid w:val="009A6CEE"/>
    <w:rsid w:val="009B028E"/>
    <w:rsid w:val="009B0EC7"/>
    <w:rsid w:val="009B1378"/>
    <w:rsid w:val="009B2CC0"/>
    <w:rsid w:val="009B66C8"/>
    <w:rsid w:val="009C6294"/>
    <w:rsid w:val="009C6C3C"/>
    <w:rsid w:val="009C78B7"/>
    <w:rsid w:val="009C7933"/>
    <w:rsid w:val="009D1AC1"/>
    <w:rsid w:val="009D27B1"/>
    <w:rsid w:val="009D439F"/>
    <w:rsid w:val="009D44AA"/>
    <w:rsid w:val="009E01A6"/>
    <w:rsid w:val="009F2481"/>
    <w:rsid w:val="009F32CC"/>
    <w:rsid w:val="009F4004"/>
    <w:rsid w:val="00A005A1"/>
    <w:rsid w:val="00A01EEC"/>
    <w:rsid w:val="00A07361"/>
    <w:rsid w:val="00A1050F"/>
    <w:rsid w:val="00A118B7"/>
    <w:rsid w:val="00A20958"/>
    <w:rsid w:val="00A24048"/>
    <w:rsid w:val="00A25C4E"/>
    <w:rsid w:val="00A267D2"/>
    <w:rsid w:val="00A30589"/>
    <w:rsid w:val="00A33401"/>
    <w:rsid w:val="00A341F3"/>
    <w:rsid w:val="00A517CD"/>
    <w:rsid w:val="00A56AA4"/>
    <w:rsid w:val="00A57482"/>
    <w:rsid w:val="00A64EF9"/>
    <w:rsid w:val="00A65379"/>
    <w:rsid w:val="00A70B92"/>
    <w:rsid w:val="00A723F7"/>
    <w:rsid w:val="00A861DC"/>
    <w:rsid w:val="00A960D8"/>
    <w:rsid w:val="00AA0C64"/>
    <w:rsid w:val="00AA0D52"/>
    <w:rsid w:val="00AA5371"/>
    <w:rsid w:val="00AA6690"/>
    <w:rsid w:val="00AB020F"/>
    <w:rsid w:val="00AB0F03"/>
    <w:rsid w:val="00AB4B00"/>
    <w:rsid w:val="00AB6746"/>
    <w:rsid w:val="00AB725D"/>
    <w:rsid w:val="00AC3ADD"/>
    <w:rsid w:val="00AC7036"/>
    <w:rsid w:val="00AD1002"/>
    <w:rsid w:val="00AD31DD"/>
    <w:rsid w:val="00AD3352"/>
    <w:rsid w:val="00AD3C61"/>
    <w:rsid w:val="00AE2C90"/>
    <w:rsid w:val="00AE3F82"/>
    <w:rsid w:val="00AE6B3B"/>
    <w:rsid w:val="00AF047B"/>
    <w:rsid w:val="00AF62D7"/>
    <w:rsid w:val="00AF6795"/>
    <w:rsid w:val="00B00D2D"/>
    <w:rsid w:val="00B00F55"/>
    <w:rsid w:val="00B029B3"/>
    <w:rsid w:val="00B04A82"/>
    <w:rsid w:val="00B20303"/>
    <w:rsid w:val="00B27A8A"/>
    <w:rsid w:val="00B31A26"/>
    <w:rsid w:val="00B34990"/>
    <w:rsid w:val="00B364EF"/>
    <w:rsid w:val="00B37F9E"/>
    <w:rsid w:val="00B4366B"/>
    <w:rsid w:val="00B446C0"/>
    <w:rsid w:val="00B45BFB"/>
    <w:rsid w:val="00B46050"/>
    <w:rsid w:val="00B539E7"/>
    <w:rsid w:val="00B56D4C"/>
    <w:rsid w:val="00B605D9"/>
    <w:rsid w:val="00B72CFE"/>
    <w:rsid w:val="00B745AE"/>
    <w:rsid w:val="00B767F1"/>
    <w:rsid w:val="00B801DE"/>
    <w:rsid w:val="00B80CA8"/>
    <w:rsid w:val="00B847FB"/>
    <w:rsid w:val="00B855EB"/>
    <w:rsid w:val="00B8710E"/>
    <w:rsid w:val="00B94108"/>
    <w:rsid w:val="00B951FF"/>
    <w:rsid w:val="00BA025E"/>
    <w:rsid w:val="00BA2B51"/>
    <w:rsid w:val="00BA4A12"/>
    <w:rsid w:val="00BB6AD7"/>
    <w:rsid w:val="00BC13CC"/>
    <w:rsid w:val="00BC19FD"/>
    <w:rsid w:val="00BC23FB"/>
    <w:rsid w:val="00BC468F"/>
    <w:rsid w:val="00BC6907"/>
    <w:rsid w:val="00BD09F5"/>
    <w:rsid w:val="00BD0F7B"/>
    <w:rsid w:val="00BD2C28"/>
    <w:rsid w:val="00BD35DC"/>
    <w:rsid w:val="00BD4FAE"/>
    <w:rsid w:val="00BE0374"/>
    <w:rsid w:val="00BE0923"/>
    <w:rsid w:val="00BE3C10"/>
    <w:rsid w:val="00BE56AB"/>
    <w:rsid w:val="00BE590C"/>
    <w:rsid w:val="00BE799F"/>
    <w:rsid w:val="00BF13E5"/>
    <w:rsid w:val="00BF2A98"/>
    <w:rsid w:val="00BF522A"/>
    <w:rsid w:val="00C022E0"/>
    <w:rsid w:val="00C042CE"/>
    <w:rsid w:val="00C058AC"/>
    <w:rsid w:val="00C05E30"/>
    <w:rsid w:val="00C06C5F"/>
    <w:rsid w:val="00C1547C"/>
    <w:rsid w:val="00C1700B"/>
    <w:rsid w:val="00C17F64"/>
    <w:rsid w:val="00C23C91"/>
    <w:rsid w:val="00C2798C"/>
    <w:rsid w:val="00C3127A"/>
    <w:rsid w:val="00C42579"/>
    <w:rsid w:val="00C42FF8"/>
    <w:rsid w:val="00C44956"/>
    <w:rsid w:val="00C5592B"/>
    <w:rsid w:val="00C635CC"/>
    <w:rsid w:val="00C64B24"/>
    <w:rsid w:val="00C66F8C"/>
    <w:rsid w:val="00C674DE"/>
    <w:rsid w:val="00C761A3"/>
    <w:rsid w:val="00C7694B"/>
    <w:rsid w:val="00C81774"/>
    <w:rsid w:val="00C81D6D"/>
    <w:rsid w:val="00C83052"/>
    <w:rsid w:val="00C84B84"/>
    <w:rsid w:val="00C8501A"/>
    <w:rsid w:val="00C85269"/>
    <w:rsid w:val="00C8751A"/>
    <w:rsid w:val="00C90933"/>
    <w:rsid w:val="00C976B0"/>
    <w:rsid w:val="00C97E0E"/>
    <w:rsid w:val="00CA1623"/>
    <w:rsid w:val="00CA3C9D"/>
    <w:rsid w:val="00CA4E62"/>
    <w:rsid w:val="00CA748B"/>
    <w:rsid w:val="00CB2739"/>
    <w:rsid w:val="00CB5407"/>
    <w:rsid w:val="00CB59C5"/>
    <w:rsid w:val="00CC32C2"/>
    <w:rsid w:val="00CC6177"/>
    <w:rsid w:val="00CD0960"/>
    <w:rsid w:val="00CD1B52"/>
    <w:rsid w:val="00CD1C0B"/>
    <w:rsid w:val="00CD2B56"/>
    <w:rsid w:val="00CD4773"/>
    <w:rsid w:val="00CD5310"/>
    <w:rsid w:val="00CD774A"/>
    <w:rsid w:val="00CE0B77"/>
    <w:rsid w:val="00CE155A"/>
    <w:rsid w:val="00CE711E"/>
    <w:rsid w:val="00CF08A6"/>
    <w:rsid w:val="00CF14C1"/>
    <w:rsid w:val="00CF2F65"/>
    <w:rsid w:val="00CF4977"/>
    <w:rsid w:val="00D003FA"/>
    <w:rsid w:val="00D00A1F"/>
    <w:rsid w:val="00D01732"/>
    <w:rsid w:val="00D048A8"/>
    <w:rsid w:val="00D148C3"/>
    <w:rsid w:val="00D162C6"/>
    <w:rsid w:val="00D203B4"/>
    <w:rsid w:val="00D20429"/>
    <w:rsid w:val="00D20FB1"/>
    <w:rsid w:val="00D2199B"/>
    <w:rsid w:val="00D43230"/>
    <w:rsid w:val="00D43DB7"/>
    <w:rsid w:val="00D46C7A"/>
    <w:rsid w:val="00D54940"/>
    <w:rsid w:val="00D66885"/>
    <w:rsid w:val="00D67E42"/>
    <w:rsid w:val="00D67EE4"/>
    <w:rsid w:val="00D75BB8"/>
    <w:rsid w:val="00D92234"/>
    <w:rsid w:val="00D924F5"/>
    <w:rsid w:val="00D93732"/>
    <w:rsid w:val="00D9436D"/>
    <w:rsid w:val="00DA039E"/>
    <w:rsid w:val="00DA5AC8"/>
    <w:rsid w:val="00DA5D22"/>
    <w:rsid w:val="00DB370B"/>
    <w:rsid w:val="00DB68FC"/>
    <w:rsid w:val="00DB7E0D"/>
    <w:rsid w:val="00DC2646"/>
    <w:rsid w:val="00DC2EA4"/>
    <w:rsid w:val="00DD020B"/>
    <w:rsid w:val="00DD1BE9"/>
    <w:rsid w:val="00DE1144"/>
    <w:rsid w:val="00DE1B61"/>
    <w:rsid w:val="00DE656F"/>
    <w:rsid w:val="00DF0C42"/>
    <w:rsid w:val="00DF174D"/>
    <w:rsid w:val="00DF3774"/>
    <w:rsid w:val="00DF73CE"/>
    <w:rsid w:val="00E12997"/>
    <w:rsid w:val="00E20437"/>
    <w:rsid w:val="00E20C30"/>
    <w:rsid w:val="00E21A57"/>
    <w:rsid w:val="00E3391D"/>
    <w:rsid w:val="00E359E2"/>
    <w:rsid w:val="00E45813"/>
    <w:rsid w:val="00E468CD"/>
    <w:rsid w:val="00E518D1"/>
    <w:rsid w:val="00E52623"/>
    <w:rsid w:val="00E529BC"/>
    <w:rsid w:val="00E52E5C"/>
    <w:rsid w:val="00E55649"/>
    <w:rsid w:val="00E5735B"/>
    <w:rsid w:val="00E758AC"/>
    <w:rsid w:val="00E765F2"/>
    <w:rsid w:val="00E76C1B"/>
    <w:rsid w:val="00E77F50"/>
    <w:rsid w:val="00E82451"/>
    <w:rsid w:val="00E86650"/>
    <w:rsid w:val="00E86A9A"/>
    <w:rsid w:val="00E906D7"/>
    <w:rsid w:val="00E95998"/>
    <w:rsid w:val="00EA4DA5"/>
    <w:rsid w:val="00EA5367"/>
    <w:rsid w:val="00EA6437"/>
    <w:rsid w:val="00EA687D"/>
    <w:rsid w:val="00EB64EF"/>
    <w:rsid w:val="00EB7B0D"/>
    <w:rsid w:val="00EC0C5B"/>
    <w:rsid w:val="00EC2787"/>
    <w:rsid w:val="00ED16EF"/>
    <w:rsid w:val="00ED5EDC"/>
    <w:rsid w:val="00EE11D8"/>
    <w:rsid w:val="00EE2E0E"/>
    <w:rsid w:val="00EE5750"/>
    <w:rsid w:val="00F00972"/>
    <w:rsid w:val="00F01FA3"/>
    <w:rsid w:val="00F02935"/>
    <w:rsid w:val="00F10CC3"/>
    <w:rsid w:val="00F111EB"/>
    <w:rsid w:val="00F127EB"/>
    <w:rsid w:val="00F13A08"/>
    <w:rsid w:val="00F13CF2"/>
    <w:rsid w:val="00F13E51"/>
    <w:rsid w:val="00F152DE"/>
    <w:rsid w:val="00F1789D"/>
    <w:rsid w:val="00F1791C"/>
    <w:rsid w:val="00F17CCE"/>
    <w:rsid w:val="00F22550"/>
    <w:rsid w:val="00F231B5"/>
    <w:rsid w:val="00F23459"/>
    <w:rsid w:val="00F27B9C"/>
    <w:rsid w:val="00F33912"/>
    <w:rsid w:val="00F33C3A"/>
    <w:rsid w:val="00F400A9"/>
    <w:rsid w:val="00F41ACA"/>
    <w:rsid w:val="00F4205B"/>
    <w:rsid w:val="00F431A2"/>
    <w:rsid w:val="00F44B58"/>
    <w:rsid w:val="00F57A4B"/>
    <w:rsid w:val="00F608A2"/>
    <w:rsid w:val="00F62E6C"/>
    <w:rsid w:val="00F6361A"/>
    <w:rsid w:val="00F638A3"/>
    <w:rsid w:val="00F63B00"/>
    <w:rsid w:val="00F65536"/>
    <w:rsid w:val="00F703EC"/>
    <w:rsid w:val="00F712E6"/>
    <w:rsid w:val="00F7161D"/>
    <w:rsid w:val="00F750BF"/>
    <w:rsid w:val="00F80787"/>
    <w:rsid w:val="00F83061"/>
    <w:rsid w:val="00F91E17"/>
    <w:rsid w:val="00F92CC6"/>
    <w:rsid w:val="00F92DBA"/>
    <w:rsid w:val="00F93E7D"/>
    <w:rsid w:val="00F95389"/>
    <w:rsid w:val="00F97B79"/>
    <w:rsid w:val="00FA2803"/>
    <w:rsid w:val="00FA44C8"/>
    <w:rsid w:val="00FA44F3"/>
    <w:rsid w:val="00FA6BF8"/>
    <w:rsid w:val="00FB3149"/>
    <w:rsid w:val="00FB6385"/>
    <w:rsid w:val="00FB717E"/>
    <w:rsid w:val="00FB7A2A"/>
    <w:rsid w:val="00FC199E"/>
    <w:rsid w:val="00FC41B7"/>
    <w:rsid w:val="00FC552D"/>
    <w:rsid w:val="00FC6DB1"/>
    <w:rsid w:val="00FC753C"/>
    <w:rsid w:val="00FE2839"/>
    <w:rsid w:val="00FE48D5"/>
    <w:rsid w:val="00FE6D62"/>
    <w:rsid w:val="00FF5EAE"/>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D2BC"/>
  <w15:docId w15:val="{1E6BB78C-2FB8-4ADB-827C-79E38E5D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712"/>
    <w:pPr>
      <w:spacing w:after="0" w:line="240" w:lineRule="auto"/>
    </w:pPr>
    <w:rPr>
      <w:rFonts w:ascii="Times New Roman" w:eastAsia="Times New Roman" w:hAnsi="Times New Roman" w:cs="Times New Roman"/>
      <w:sz w:val="24"/>
      <w:szCs w:val="24"/>
      <w:lang w:val="en-VN"/>
    </w:rPr>
  </w:style>
  <w:style w:type="paragraph" w:styleId="Heading1">
    <w:name w:val="heading 1"/>
    <w:basedOn w:val="Normal"/>
    <w:next w:val="Normal"/>
    <w:link w:val="Heading1Char"/>
    <w:uiPriority w:val="9"/>
    <w:qFormat/>
    <w:rsid w:val="00F44B58"/>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link w:val="Heading2Char"/>
    <w:qFormat/>
    <w:rsid w:val="004156E0"/>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rPr>
      <w:rFonts w:ascii="VNI-Times" w:hAnsi="VNI-Times"/>
      <w:sz w:val="28"/>
      <w:szCs w:val="28"/>
      <w:lang w:val="en-US"/>
    </w:r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rPr>
      <w:rFonts w:ascii="VNI-Times" w:hAnsi="VNI-Times"/>
      <w:sz w:val="28"/>
      <w:szCs w:val="28"/>
      <w:lang w:val="en-US"/>
    </w:r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rPr>
      <w:rFonts w:ascii="VNI-Times" w:hAnsi="VNI-Times"/>
      <w:sz w:val="28"/>
      <w:szCs w:val="28"/>
      <w:lang w:val="en-US"/>
    </w:r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paragraph" w:styleId="NormalWeb">
    <w:name w:val="Normal (Web)"/>
    <w:basedOn w:val="Normal"/>
    <w:uiPriority w:val="99"/>
    <w:unhideWhenUsed/>
    <w:rsid w:val="00A30589"/>
    <w:pPr>
      <w:spacing w:before="100" w:beforeAutospacing="1" w:after="100" w:afterAutospacing="1"/>
    </w:pPr>
    <w:rPr>
      <w:lang w:val="en-US"/>
    </w:rPr>
  </w:style>
  <w:style w:type="paragraph" w:customStyle="1" w:styleId="TableBodyText">
    <w:name w:val="Table Body Text"/>
    <w:basedOn w:val="BodyText"/>
    <w:rsid w:val="00A30589"/>
    <w:pPr>
      <w:keepLines/>
      <w:spacing w:before="60" w:after="60"/>
    </w:pPr>
    <w:rPr>
      <w:rFonts w:ascii="Times New Roman" w:eastAsia="Batang" w:hAnsi="Times New Roman"/>
      <w:sz w:val="20"/>
      <w:szCs w:val="20"/>
    </w:rPr>
  </w:style>
  <w:style w:type="paragraph" w:styleId="BodyText">
    <w:name w:val="Body Text"/>
    <w:basedOn w:val="Normal"/>
    <w:link w:val="BodyTextChar"/>
    <w:uiPriority w:val="99"/>
    <w:semiHidden/>
    <w:unhideWhenUsed/>
    <w:rsid w:val="00A30589"/>
    <w:pPr>
      <w:spacing w:after="120"/>
    </w:pPr>
    <w:rPr>
      <w:rFonts w:ascii="VNI-Times" w:hAnsi="VNI-Times"/>
      <w:sz w:val="28"/>
      <w:szCs w:val="28"/>
      <w:lang w:val="en-US"/>
    </w:rPr>
  </w:style>
  <w:style w:type="character" w:customStyle="1" w:styleId="BodyTextChar">
    <w:name w:val="Body Text Char"/>
    <w:basedOn w:val="DefaultParagraphFont"/>
    <w:link w:val="BodyText"/>
    <w:uiPriority w:val="99"/>
    <w:semiHidden/>
    <w:rsid w:val="00A30589"/>
    <w:rPr>
      <w:rFonts w:ascii="VNI-Times" w:eastAsia="Times New Roman" w:hAnsi="VNI-Times" w:cs="Times New Roman"/>
      <w:sz w:val="28"/>
      <w:szCs w:val="28"/>
    </w:rPr>
  </w:style>
  <w:style w:type="character" w:customStyle="1" w:styleId="Heading2Char">
    <w:name w:val="Heading 2 Char"/>
    <w:basedOn w:val="DefaultParagraphFont"/>
    <w:link w:val="Heading2"/>
    <w:rsid w:val="004156E0"/>
    <w:rPr>
      <w:rFonts w:ascii="Times New Roman" w:eastAsia="Times New Roman" w:hAnsi="Times New Roman" w:cs="Times New Roman"/>
      <w:b/>
      <w:bCs/>
      <w:sz w:val="36"/>
      <w:szCs w:val="36"/>
    </w:rPr>
  </w:style>
  <w:style w:type="character" w:customStyle="1" w:styleId="apple-style-span">
    <w:name w:val="apple-style-span"/>
    <w:rsid w:val="004156E0"/>
  </w:style>
  <w:style w:type="character" w:styleId="Emphasis">
    <w:name w:val="Emphasis"/>
    <w:uiPriority w:val="20"/>
    <w:qFormat/>
    <w:rsid w:val="001D4C2C"/>
    <w:rPr>
      <w:i/>
      <w:iCs/>
    </w:rPr>
  </w:style>
  <w:style w:type="character" w:customStyle="1" w:styleId="fontstyle01">
    <w:name w:val="fontstyle01"/>
    <w:basedOn w:val="DefaultParagraphFont"/>
    <w:rsid w:val="00F10CC3"/>
    <w:rPr>
      <w:rFonts w:ascii="Montserrat-Light" w:hAnsi="Montserrat-Light" w:hint="default"/>
      <w:b w:val="0"/>
      <w:bCs w:val="0"/>
      <w:i w:val="0"/>
      <w:iCs w:val="0"/>
      <w:color w:val="242021"/>
      <w:sz w:val="18"/>
      <w:szCs w:val="18"/>
    </w:rPr>
  </w:style>
  <w:style w:type="character" w:customStyle="1" w:styleId="Heading1Char">
    <w:name w:val="Heading 1 Char"/>
    <w:basedOn w:val="DefaultParagraphFont"/>
    <w:link w:val="Heading1"/>
    <w:uiPriority w:val="9"/>
    <w:rsid w:val="00F44B5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0D1308"/>
    <w:rPr>
      <w:color w:val="800080" w:themeColor="followedHyperlink"/>
      <w:u w:val="single"/>
    </w:rPr>
  </w:style>
  <w:style w:type="character" w:styleId="UnresolvedMention">
    <w:name w:val="Unresolved Mention"/>
    <w:basedOn w:val="DefaultParagraphFont"/>
    <w:uiPriority w:val="99"/>
    <w:semiHidden/>
    <w:unhideWhenUsed/>
    <w:rsid w:val="000D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45458">
      <w:bodyDiv w:val="1"/>
      <w:marLeft w:val="0"/>
      <w:marRight w:val="0"/>
      <w:marTop w:val="0"/>
      <w:marBottom w:val="0"/>
      <w:divBdr>
        <w:top w:val="none" w:sz="0" w:space="0" w:color="auto"/>
        <w:left w:val="none" w:sz="0" w:space="0" w:color="auto"/>
        <w:bottom w:val="none" w:sz="0" w:space="0" w:color="auto"/>
        <w:right w:val="none" w:sz="0" w:space="0" w:color="auto"/>
      </w:divBdr>
    </w:div>
    <w:div w:id="602422777">
      <w:bodyDiv w:val="1"/>
      <w:marLeft w:val="0"/>
      <w:marRight w:val="0"/>
      <w:marTop w:val="0"/>
      <w:marBottom w:val="0"/>
      <w:divBdr>
        <w:top w:val="none" w:sz="0" w:space="0" w:color="auto"/>
        <w:left w:val="none" w:sz="0" w:space="0" w:color="auto"/>
        <w:bottom w:val="none" w:sz="0" w:space="0" w:color="auto"/>
        <w:right w:val="none" w:sz="0" w:space="0" w:color="auto"/>
      </w:divBdr>
    </w:div>
    <w:div w:id="923146071">
      <w:bodyDiv w:val="1"/>
      <w:marLeft w:val="0"/>
      <w:marRight w:val="0"/>
      <w:marTop w:val="0"/>
      <w:marBottom w:val="0"/>
      <w:divBdr>
        <w:top w:val="none" w:sz="0" w:space="0" w:color="auto"/>
        <w:left w:val="none" w:sz="0" w:space="0" w:color="auto"/>
        <w:bottom w:val="none" w:sz="0" w:space="0" w:color="auto"/>
        <w:right w:val="none" w:sz="0" w:space="0" w:color="auto"/>
      </w:divBdr>
    </w:div>
    <w:div w:id="1170102893">
      <w:bodyDiv w:val="1"/>
      <w:marLeft w:val="0"/>
      <w:marRight w:val="0"/>
      <w:marTop w:val="0"/>
      <w:marBottom w:val="0"/>
      <w:divBdr>
        <w:top w:val="none" w:sz="0" w:space="0" w:color="auto"/>
        <w:left w:val="none" w:sz="0" w:space="0" w:color="auto"/>
        <w:bottom w:val="none" w:sz="0" w:space="0" w:color="auto"/>
        <w:right w:val="none" w:sz="0" w:space="0" w:color="auto"/>
      </w:divBdr>
    </w:div>
    <w:div w:id="1499927103">
      <w:bodyDiv w:val="1"/>
      <w:marLeft w:val="0"/>
      <w:marRight w:val="0"/>
      <w:marTop w:val="0"/>
      <w:marBottom w:val="0"/>
      <w:divBdr>
        <w:top w:val="none" w:sz="0" w:space="0" w:color="auto"/>
        <w:left w:val="none" w:sz="0" w:space="0" w:color="auto"/>
        <w:bottom w:val="none" w:sz="0" w:space="0" w:color="auto"/>
        <w:right w:val="none" w:sz="0" w:space="0" w:color="auto"/>
      </w:divBdr>
    </w:div>
    <w:div w:id="1876579903">
      <w:bodyDiv w:val="1"/>
      <w:marLeft w:val="0"/>
      <w:marRight w:val="0"/>
      <w:marTop w:val="0"/>
      <w:marBottom w:val="0"/>
      <w:divBdr>
        <w:top w:val="none" w:sz="0" w:space="0" w:color="auto"/>
        <w:left w:val="none" w:sz="0" w:space="0" w:color="auto"/>
        <w:bottom w:val="none" w:sz="0" w:space="0" w:color="auto"/>
        <w:right w:val="none" w:sz="0" w:space="0" w:color="auto"/>
      </w:divBdr>
    </w:div>
    <w:div w:id="188895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ongvietnguyenc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rvice@vietnguyenco.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vietnguyenco.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ce@vietnguyenco.vn" TargetMode="External"/><Relationship Id="rId4" Type="http://schemas.openxmlformats.org/officeDocument/2006/relationships/settings" Target="settings.xml"/><Relationship Id="rId9" Type="http://schemas.openxmlformats.org/officeDocument/2006/relationships/hyperlink" Target="http://www.vietcalib.v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5F55-1E06-477A-BBF1-E8A89F9F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A-2000-8076</dc:creator>
  <cp:lastModifiedBy>Steven Hoang Long</cp:lastModifiedBy>
  <cp:revision>52</cp:revision>
  <dcterms:created xsi:type="dcterms:W3CDTF">2022-09-21T08:49:00Z</dcterms:created>
  <dcterms:modified xsi:type="dcterms:W3CDTF">2023-02-28T14:45:00Z</dcterms:modified>
</cp:coreProperties>
</file>