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116289" w:rsidRDefault="00DA130A" w:rsidP="00D65B63">
      <w:pPr>
        <w:jc w:val="center"/>
        <w:rPr>
          <w:rFonts w:ascii="Times New Roman" w:hAnsi="Times New Roman"/>
          <w:b/>
          <w:sz w:val="24"/>
          <w:szCs w:val="24"/>
        </w:rPr>
      </w:pPr>
    </w:p>
    <w:p w14:paraId="1716823B" w14:textId="21DA219E" w:rsidR="00D65B63" w:rsidRPr="00116289" w:rsidRDefault="00D65B63" w:rsidP="00D65B63">
      <w:pPr>
        <w:jc w:val="center"/>
        <w:rPr>
          <w:rFonts w:ascii="Times New Roman" w:hAnsi="Times New Roman"/>
          <w:b/>
          <w:sz w:val="44"/>
          <w:szCs w:val="44"/>
        </w:rPr>
      </w:pPr>
      <w:r w:rsidRPr="00116289">
        <w:rPr>
          <w:rFonts w:ascii="Times New Roman" w:hAnsi="Times New Roman"/>
          <w:b/>
          <w:sz w:val="44"/>
          <w:szCs w:val="44"/>
        </w:rPr>
        <w:t>BẢNG BÁO GIÁ</w:t>
      </w:r>
    </w:p>
    <w:p w14:paraId="558EDE62" w14:textId="0BE5BACC" w:rsidR="00D65B63" w:rsidRPr="00D32636" w:rsidRDefault="00D65B63" w:rsidP="00D65B63">
      <w:pPr>
        <w:jc w:val="right"/>
        <w:rPr>
          <w:rFonts w:ascii="Times New Roman" w:hAnsi="Times New Roman"/>
          <w:bCs/>
          <w:sz w:val="24"/>
          <w:szCs w:val="24"/>
          <w:lang w:val="vi-VN"/>
        </w:rPr>
      </w:pPr>
      <w:r w:rsidRPr="00116289">
        <w:rPr>
          <w:rFonts w:ascii="Times New Roman" w:hAnsi="Times New Roman"/>
          <w:bCs/>
          <w:sz w:val="24"/>
          <w:szCs w:val="24"/>
        </w:rPr>
        <w:t xml:space="preserve">Ngày: </w:t>
      </w:r>
      <w:r w:rsidR="00D32636">
        <w:rPr>
          <w:rFonts w:ascii="Times New Roman" w:hAnsi="Times New Roman"/>
          <w:bCs/>
          <w:sz w:val="24"/>
          <w:szCs w:val="24"/>
          <w:lang w:val="vi-VN"/>
        </w:rPr>
        <w:t>…</w:t>
      </w:r>
      <w:r w:rsidR="004A2A3B" w:rsidRPr="00116289">
        <w:rPr>
          <w:rFonts w:ascii="Times New Roman" w:hAnsi="Times New Roman"/>
          <w:bCs/>
          <w:sz w:val="24"/>
          <w:szCs w:val="24"/>
        </w:rPr>
        <w:t>/</w:t>
      </w:r>
      <w:r w:rsidR="00D32636">
        <w:rPr>
          <w:rFonts w:ascii="Times New Roman" w:hAnsi="Times New Roman"/>
          <w:bCs/>
          <w:sz w:val="24"/>
          <w:szCs w:val="24"/>
          <w:lang w:val="vi-VN"/>
        </w:rPr>
        <w:t>…</w:t>
      </w:r>
      <w:r w:rsidRPr="00116289">
        <w:rPr>
          <w:rFonts w:ascii="Times New Roman" w:hAnsi="Times New Roman"/>
          <w:bCs/>
          <w:sz w:val="24"/>
          <w:szCs w:val="24"/>
        </w:rPr>
        <w:t>/ 20</w:t>
      </w:r>
      <w:r w:rsidR="00D32636">
        <w:rPr>
          <w:rFonts w:ascii="Times New Roman" w:hAnsi="Times New Roman"/>
          <w:bCs/>
          <w:sz w:val="24"/>
          <w:szCs w:val="24"/>
          <w:lang w:val="vi-VN"/>
        </w:rPr>
        <w:t>…</w:t>
      </w:r>
    </w:p>
    <w:p w14:paraId="64F64458" w14:textId="29628928" w:rsidR="00D65B63" w:rsidRPr="00116289" w:rsidRDefault="00D65B63" w:rsidP="00D65B63">
      <w:pPr>
        <w:jc w:val="right"/>
        <w:rPr>
          <w:rFonts w:ascii="Times New Roman" w:hAnsi="Times New Roman"/>
          <w:bCs/>
          <w:sz w:val="24"/>
          <w:szCs w:val="24"/>
        </w:rPr>
      </w:pPr>
      <w:r w:rsidRPr="00116289">
        <w:rPr>
          <w:rFonts w:ascii="Times New Roman" w:hAnsi="Times New Roman"/>
          <w:bCs/>
          <w:sz w:val="24"/>
          <w:szCs w:val="24"/>
        </w:rPr>
        <w:t xml:space="preserve">Số: </w:t>
      </w:r>
      <w:r w:rsidR="004A2A3B" w:rsidRPr="00116289">
        <w:rPr>
          <w:rFonts w:ascii="Times New Roman" w:hAnsi="Times New Roman"/>
          <w:bCs/>
          <w:sz w:val="24"/>
          <w:szCs w:val="24"/>
        </w:rPr>
        <w:t>S</w:t>
      </w:r>
      <w:r w:rsidR="00BD718E">
        <w:rPr>
          <w:rFonts w:ascii="Times New Roman" w:hAnsi="Times New Roman"/>
          <w:bCs/>
          <w:sz w:val="24"/>
          <w:szCs w:val="24"/>
          <w:lang w:val="vi-VN"/>
        </w:rPr>
        <w:t>2303</w:t>
      </w:r>
      <w:r w:rsidRPr="00116289">
        <w:rPr>
          <w:rFonts w:ascii="Times New Roman" w:hAnsi="Times New Roman"/>
          <w:bCs/>
          <w:sz w:val="24"/>
          <w:szCs w:val="24"/>
          <w:lang w:val="vi-VN"/>
        </w:rPr>
        <w:t>/</w:t>
      </w:r>
      <w:r w:rsidR="00CE5A2D">
        <w:rPr>
          <w:rFonts w:ascii="Times New Roman" w:hAnsi="Times New Roman"/>
          <w:bCs/>
          <w:sz w:val="24"/>
          <w:szCs w:val="24"/>
        </w:rPr>
        <w:t>DLHCM</w:t>
      </w:r>
      <w:r w:rsidR="004A2A3B" w:rsidRPr="00116289">
        <w:rPr>
          <w:rFonts w:ascii="Times New Roman" w:hAnsi="Times New Roman"/>
          <w:bCs/>
          <w:sz w:val="24"/>
          <w:szCs w:val="24"/>
          <w:lang w:val="vi-VN"/>
        </w:rPr>
        <w:t>/0</w:t>
      </w:r>
      <w:r w:rsidR="004A2A3B" w:rsidRPr="00116289">
        <w:rPr>
          <w:rFonts w:ascii="Times New Roman" w:hAnsi="Times New Roman"/>
          <w:bCs/>
          <w:sz w:val="24"/>
          <w:szCs w:val="24"/>
        </w:rPr>
        <w:t>1</w:t>
      </w:r>
    </w:p>
    <w:p w14:paraId="56A8CFA4" w14:textId="77777777" w:rsidR="00D65B63" w:rsidRPr="00116289" w:rsidRDefault="00D65B63" w:rsidP="00D65B63">
      <w:pPr>
        <w:rPr>
          <w:rFonts w:ascii="Times New Roman" w:hAnsi="Times New Roman"/>
          <w:b/>
          <w:sz w:val="24"/>
          <w:szCs w:val="24"/>
        </w:rPr>
      </w:pPr>
      <w:r w:rsidRPr="00116289">
        <w:rPr>
          <w:rFonts w:ascii="Times New Roman" w:hAnsi="Times New Roman"/>
          <w:b/>
          <w:sz w:val="24"/>
          <w:szCs w:val="24"/>
        </w:rPr>
        <w:t xml:space="preserve"> </w:t>
      </w:r>
    </w:p>
    <w:p w14:paraId="2532A118" w14:textId="49E400C8" w:rsidR="00D65B63" w:rsidRPr="00D32636" w:rsidRDefault="00D65B63" w:rsidP="00D65B63">
      <w:pPr>
        <w:rPr>
          <w:rFonts w:ascii="Times New Roman" w:hAnsi="Times New Roman"/>
          <w:b/>
          <w:sz w:val="24"/>
          <w:szCs w:val="24"/>
          <w:lang w:val="vi-VN"/>
        </w:rPr>
      </w:pPr>
      <w:r w:rsidRPr="00116289">
        <w:rPr>
          <w:rFonts w:ascii="Times New Roman" w:hAnsi="Times New Roman"/>
          <w:b/>
          <w:sz w:val="24"/>
          <w:szCs w:val="24"/>
          <w:u w:val="single"/>
        </w:rPr>
        <w:t>Kính g</w:t>
      </w:r>
      <w:r w:rsidRPr="00116289">
        <w:rPr>
          <w:rFonts w:ascii="Times New Roman" w:hAnsi="Times New Roman"/>
          <w:b/>
          <w:sz w:val="24"/>
          <w:szCs w:val="24"/>
          <w:u w:val="single"/>
          <w:lang w:val="vi-VN"/>
        </w:rPr>
        <w:t>ửi</w:t>
      </w:r>
      <w:r w:rsidRPr="00116289">
        <w:rPr>
          <w:rFonts w:ascii="Times New Roman" w:hAnsi="Times New Roman"/>
          <w:b/>
          <w:sz w:val="24"/>
          <w:szCs w:val="24"/>
        </w:rPr>
        <w:t xml:space="preserve">: </w:t>
      </w:r>
      <w:r w:rsidR="00D32636">
        <w:rPr>
          <w:rFonts w:ascii="Times New Roman" w:hAnsi="Times New Roman"/>
          <w:b/>
          <w:sz w:val="24"/>
          <w:szCs w:val="24"/>
        </w:rPr>
        <w:t>QUÝ</w:t>
      </w:r>
      <w:r w:rsidR="00D32636">
        <w:rPr>
          <w:rFonts w:ascii="Times New Roman" w:hAnsi="Times New Roman"/>
          <w:b/>
          <w:sz w:val="24"/>
          <w:szCs w:val="24"/>
          <w:lang w:val="vi-VN"/>
        </w:rPr>
        <w:t xml:space="preserve"> KHÁCH HÀNG</w:t>
      </w:r>
    </w:p>
    <w:p w14:paraId="63BBE55F" w14:textId="77777777" w:rsidR="00D65B63" w:rsidRPr="00116289" w:rsidRDefault="00D65B63" w:rsidP="00D65B63">
      <w:pPr>
        <w:rPr>
          <w:rFonts w:ascii="Times New Roman" w:hAnsi="Times New Roman"/>
          <w:b/>
          <w:sz w:val="24"/>
          <w:szCs w:val="24"/>
        </w:rPr>
      </w:pPr>
    </w:p>
    <w:p w14:paraId="3A5B6639" w14:textId="77777777" w:rsidR="00D65B63" w:rsidRPr="00116289" w:rsidRDefault="00D65B63" w:rsidP="00D65B63">
      <w:pPr>
        <w:ind w:right="-288"/>
        <w:rPr>
          <w:rFonts w:ascii="Times New Roman" w:hAnsi="Times New Roman"/>
          <w:sz w:val="24"/>
          <w:szCs w:val="24"/>
        </w:rPr>
      </w:pPr>
      <w:r w:rsidRPr="00116289">
        <w:rPr>
          <w:rFonts w:ascii="Times New Roman" w:hAnsi="Times New Roman"/>
          <w:b/>
          <w:sz w:val="24"/>
          <w:szCs w:val="24"/>
          <w:lang w:val="vi-VN"/>
        </w:rPr>
        <w:t xml:space="preserve">Công Ty TNHH </w:t>
      </w:r>
      <w:r w:rsidRPr="00116289">
        <w:rPr>
          <w:rFonts w:ascii="Times New Roman" w:hAnsi="Times New Roman"/>
          <w:b/>
          <w:sz w:val="24"/>
          <w:szCs w:val="24"/>
        </w:rPr>
        <w:t>Thương Mại Dịch Vụ</w:t>
      </w:r>
      <w:r w:rsidRPr="00116289">
        <w:rPr>
          <w:rFonts w:ascii="Times New Roman" w:hAnsi="Times New Roman"/>
          <w:b/>
          <w:sz w:val="24"/>
          <w:szCs w:val="24"/>
          <w:lang w:val="vi-VN"/>
        </w:rPr>
        <w:t xml:space="preserve"> Kỹ Thuật </w:t>
      </w:r>
      <w:r w:rsidRPr="00116289">
        <w:rPr>
          <w:rFonts w:ascii="Times New Roman" w:hAnsi="Times New Roman"/>
          <w:b/>
          <w:sz w:val="24"/>
          <w:szCs w:val="24"/>
        </w:rPr>
        <w:t>VIỆT NGUYỄN</w:t>
      </w:r>
      <w:r w:rsidRPr="00116289">
        <w:rPr>
          <w:rFonts w:ascii="Times New Roman" w:hAnsi="Times New Roman"/>
          <w:sz w:val="24"/>
          <w:szCs w:val="24"/>
          <w:lang w:val="vi-VN"/>
        </w:rPr>
        <w:t xml:space="preserve"> xin trân trọng gởi đến </w:t>
      </w:r>
      <w:r w:rsidRPr="00116289">
        <w:rPr>
          <w:rFonts w:ascii="Times New Roman" w:hAnsi="Times New Roman"/>
          <w:b/>
          <w:sz w:val="24"/>
          <w:szCs w:val="24"/>
          <w:lang w:val="vi-VN"/>
        </w:rPr>
        <w:t xml:space="preserve">Quý khách hàng </w:t>
      </w:r>
      <w:r w:rsidRPr="00116289">
        <w:rPr>
          <w:rFonts w:ascii="Times New Roman" w:hAnsi="Times New Roman"/>
          <w:sz w:val="24"/>
          <w:szCs w:val="24"/>
          <w:lang w:val="vi-VN"/>
        </w:rPr>
        <w:t>bảng báo giá các thiết bị như sau:</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1675"/>
      </w:tblGrid>
      <w:tr w:rsidR="00D65B63" w:rsidRPr="001E1E03" w14:paraId="0AAAFE65" w14:textId="77777777" w:rsidTr="004A4F23">
        <w:trPr>
          <w:jc w:val="center"/>
        </w:trPr>
        <w:tc>
          <w:tcPr>
            <w:tcW w:w="618" w:type="dxa"/>
            <w:shd w:val="clear" w:color="auto" w:fill="F84330"/>
            <w:vAlign w:val="center"/>
          </w:tcPr>
          <w:p w14:paraId="5F6D6415" w14:textId="77777777" w:rsidR="00D65B63" w:rsidRPr="001E1E03" w:rsidRDefault="00D65B63" w:rsidP="00A27A4C">
            <w:pPr>
              <w:ind w:left="-64" w:right="-52"/>
              <w:jc w:val="center"/>
              <w:rPr>
                <w:rFonts w:ascii="Times New Roman" w:hAnsi="Times New Roman"/>
                <w:b/>
                <w:bCs/>
                <w:color w:val="FFFFFF"/>
                <w:sz w:val="24"/>
                <w:szCs w:val="24"/>
              </w:rPr>
            </w:pPr>
            <w:r w:rsidRPr="001E1E03">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1E1E03" w:rsidRDefault="00D65B63" w:rsidP="00A27A4C">
            <w:pPr>
              <w:ind w:left="-65" w:right="-66"/>
              <w:jc w:val="center"/>
              <w:rPr>
                <w:rFonts w:ascii="Times New Roman" w:hAnsi="Times New Roman"/>
                <w:b/>
                <w:bCs/>
                <w:color w:val="FFFFFF"/>
                <w:sz w:val="24"/>
                <w:szCs w:val="24"/>
              </w:rPr>
            </w:pPr>
            <w:r w:rsidRPr="001E1E03">
              <w:rPr>
                <w:rFonts w:ascii="Times New Roman" w:hAnsi="Times New Roman"/>
                <w:b/>
                <w:bCs/>
                <w:color w:val="FFFFFF"/>
                <w:sz w:val="24"/>
                <w:szCs w:val="24"/>
              </w:rPr>
              <w:t xml:space="preserve">Mã/ </w:t>
            </w:r>
          </w:p>
          <w:p w14:paraId="1FB303E6" w14:textId="77777777" w:rsidR="00D65B63" w:rsidRPr="001E1E03" w:rsidRDefault="00D65B63" w:rsidP="00A27A4C">
            <w:pPr>
              <w:ind w:left="-65" w:right="-66"/>
              <w:jc w:val="center"/>
              <w:rPr>
                <w:rFonts w:ascii="Times New Roman" w:hAnsi="Times New Roman"/>
                <w:b/>
                <w:bCs/>
                <w:color w:val="FFFFFF"/>
                <w:sz w:val="24"/>
                <w:szCs w:val="24"/>
                <w:lang w:val="vi-VN"/>
              </w:rPr>
            </w:pPr>
            <w:r w:rsidRPr="001E1E03">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1E1E03" w:rsidRDefault="00D65B63" w:rsidP="00A27A4C">
            <w:pPr>
              <w:ind w:left="-65" w:right="-66"/>
              <w:jc w:val="center"/>
              <w:rPr>
                <w:rFonts w:ascii="Times New Roman" w:hAnsi="Times New Roman"/>
                <w:b/>
                <w:bCs/>
                <w:color w:val="FFFFFF"/>
                <w:sz w:val="24"/>
                <w:szCs w:val="24"/>
                <w:lang w:val="vi-VN"/>
              </w:rPr>
            </w:pPr>
            <w:r w:rsidRPr="001E1E03">
              <w:rPr>
                <w:rFonts w:ascii="Times New Roman" w:hAnsi="Times New Roman"/>
                <w:b/>
                <w:bCs/>
                <w:color w:val="FFFFFF"/>
                <w:sz w:val="24"/>
                <w:szCs w:val="24"/>
                <w:lang w:val="vi-VN"/>
              </w:rPr>
              <w:t>TÊN THIẾT BỊ</w:t>
            </w:r>
          </w:p>
          <w:p w14:paraId="4A02DFC8" w14:textId="77777777" w:rsidR="00D65B63" w:rsidRPr="001E1E03" w:rsidRDefault="00D65B63" w:rsidP="00A27A4C">
            <w:pPr>
              <w:ind w:left="-65" w:right="-66"/>
              <w:jc w:val="center"/>
              <w:rPr>
                <w:rFonts w:ascii="Times New Roman" w:hAnsi="Times New Roman"/>
                <w:b/>
                <w:bCs/>
                <w:color w:val="FFFFFF"/>
                <w:sz w:val="24"/>
                <w:szCs w:val="24"/>
                <w:lang w:val="vi-VN"/>
              </w:rPr>
            </w:pPr>
            <w:r w:rsidRPr="001E1E03">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1E1E03" w:rsidRDefault="00D65B63" w:rsidP="00A27A4C">
            <w:pPr>
              <w:ind w:left="-65" w:right="-66"/>
              <w:jc w:val="center"/>
              <w:rPr>
                <w:rFonts w:ascii="Times New Roman" w:hAnsi="Times New Roman"/>
                <w:b/>
                <w:bCs/>
                <w:color w:val="FFFFFF"/>
                <w:sz w:val="24"/>
                <w:szCs w:val="24"/>
              </w:rPr>
            </w:pPr>
            <w:r w:rsidRPr="001E1E03">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1E1E03" w:rsidRDefault="00D65B63" w:rsidP="00A27A4C">
            <w:pPr>
              <w:ind w:left="-65" w:right="-66"/>
              <w:jc w:val="center"/>
              <w:rPr>
                <w:rFonts w:ascii="Times New Roman" w:hAnsi="Times New Roman"/>
                <w:b/>
                <w:bCs/>
                <w:color w:val="FFFFFF"/>
                <w:sz w:val="24"/>
                <w:szCs w:val="24"/>
              </w:rPr>
            </w:pPr>
            <w:r w:rsidRPr="001E1E03">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1E1E03" w:rsidRDefault="00D65B63" w:rsidP="00A27A4C">
            <w:pPr>
              <w:ind w:left="-65" w:right="-66"/>
              <w:jc w:val="center"/>
              <w:rPr>
                <w:rFonts w:ascii="Times New Roman" w:hAnsi="Times New Roman"/>
                <w:b/>
                <w:bCs/>
                <w:color w:val="FFFFFF"/>
                <w:sz w:val="24"/>
                <w:szCs w:val="24"/>
              </w:rPr>
            </w:pPr>
            <w:r w:rsidRPr="001E1E03">
              <w:rPr>
                <w:rFonts w:ascii="Times New Roman" w:hAnsi="Times New Roman"/>
                <w:b/>
                <w:bCs/>
                <w:color w:val="FFFFFF"/>
                <w:sz w:val="24"/>
                <w:szCs w:val="24"/>
              </w:rPr>
              <w:t>ĐƠN GIÁ</w:t>
            </w:r>
          </w:p>
          <w:p w14:paraId="260DD5B8" w14:textId="77777777" w:rsidR="00D65B63" w:rsidRPr="001E1E03" w:rsidRDefault="00D65B63" w:rsidP="00A27A4C">
            <w:pPr>
              <w:ind w:left="-65" w:right="-66"/>
              <w:jc w:val="center"/>
              <w:rPr>
                <w:rFonts w:ascii="Times New Roman" w:hAnsi="Times New Roman"/>
                <w:b/>
                <w:bCs/>
                <w:color w:val="FFFFFF"/>
                <w:sz w:val="24"/>
                <w:szCs w:val="24"/>
              </w:rPr>
            </w:pPr>
            <w:r w:rsidRPr="001E1E03">
              <w:rPr>
                <w:rFonts w:ascii="Times New Roman" w:hAnsi="Times New Roman"/>
                <w:b/>
                <w:bCs/>
                <w:color w:val="FFFFFF"/>
                <w:sz w:val="24"/>
                <w:szCs w:val="24"/>
              </w:rPr>
              <w:t>(VNĐ)</w:t>
            </w:r>
          </w:p>
        </w:tc>
        <w:tc>
          <w:tcPr>
            <w:tcW w:w="1675" w:type="dxa"/>
            <w:shd w:val="clear" w:color="auto" w:fill="F84330"/>
            <w:vAlign w:val="center"/>
          </w:tcPr>
          <w:p w14:paraId="7BCCC151" w14:textId="77777777" w:rsidR="00D65B63" w:rsidRPr="001E1E03" w:rsidRDefault="00D65B63" w:rsidP="00A27A4C">
            <w:pPr>
              <w:ind w:left="-65" w:right="-66"/>
              <w:jc w:val="center"/>
              <w:rPr>
                <w:rFonts w:ascii="Times New Roman" w:hAnsi="Times New Roman"/>
                <w:b/>
                <w:bCs/>
                <w:color w:val="FFFFFF"/>
                <w:sz w:val="24"/>
                <w:szCs w:val="24"/>
              </w:rPr>
            </w:pPr>
            <w:r w:rsidRPr="001E1E03">
              <w:rPr>
                <w:rFonts w:ascii="Times New Roman" w:hAnsi="Times New Roman"/>
                <w:b/>
                <w:bCs/>
                <w:color w:val="FFFFFF"/>
                <w:sz w:val="24"/>
                <w:szCs w:val="24"/>
              </w:rPr>
              <w:t>THÀNH TIỀN</w:t>
            </w:r>
          </w:p>
          <w:p w14:paraId="79213995" w14:textId="77777777" w:rsidR="00D65B63" w:rsidRPr="001E1E03" w:rsidRDefault="00D65B63" w:rsidP="00A27A4C">
            <w:pPr>
              <w:ind w:left="-65" w:right="-66"/>
              <w:jc w:val="center"/>
              <w:rPr>
                <w:rFonts w:ascii="Times New Roman" w:hAnsi="Times New Roman"/>
                <w:b/>
                <w:bCs/>
                <w:color w:val="FFFFFF"/>
                <w:sz w:val="24"/>
                <w:szCs w:val="24"/>
                <w:lang w:val="vi-VN"/>
              </w:rPr>
            </w:pPr>
            <w:r w:rsidRPr="001E1E03">
              <w:rPr>
                <w:rFonts w:ascii="Times New Roman" w:hAnsi="Times New Roman"/>
                <w:b/>
                <w:bCs/>
                <w:color w:val="FFFFFF"/>
                <w:sz w:val="24"/>
                <w:szCs w:val="24"/>
              </w:rPr>
              <w:t>(VNĐ)</w:t>
            </w:r>
          </w:p>
        </w:tc>
      </w:tr>
      <w:tr w:rsidR="007F602D" w:rsidRPr="001E1E03" w14:paraId="1FC421D9" w14:textId="77777777" w:rsidTr="004A4F23">
        <w:trPr>
          <w:jc w:val="center"/>
        </w:trPr>
        <w:tc>
          <w:tcPr>
            <w:tcW w:w="618" w:type="dxa"/>
          </w:tcPr>
          <w:p w14:paraId="5CEE2681" w14:textId="5EAD67C5" w:rsidR="007F602D" w:rsidRPr="001E1E03" w:rsidRDefault="007F602D" w:rsidP="007F602D">
            <w:pPr>
              <w:jc w:val="center"/>
              <w:rPr>
                <w:rFonts w:ascii="Times New Roman" w:hAnsi="Times New Roman"/>
                <w:b/>
                <w:sz w:val="24"/>
                <w:szCs w:val="24"/>
              </w:rPr>
            </w:pPr>
            <w:r w:rsidRPr="001E1E03">
              <w:rPr>
                <w:rFonts w:ascii="Times New Roman" w:hAnsi="Times New Roman"/>
                <w:b/>
                <w:sz w:val="24"/>
                <w:szCs w:val="24"/>
              </w:rPr>
              <w:t>1</w:t>
            </w:r>
          </w:p>
        </w:tc>
        <w:tc>
          <w:tcPr>
            <w:tcW w:w="822" w:type="dxa"/>
          </w:tcPr>
          <w:p w14:paraId="37481D72" w14:textId="77810CD0" w:rsidR="007F602D" w:rsidRPr="001E1E03" w:rsidRDefault="007F602D" w:rsidP="007F602D">
            <w:pPr>
              <w:jc w:val="center"/>
              <w:rPr>
                <w:rFonts w:ascii="Times New Roman" w:hAnsi="Times New Roman"/>
                <w:b/>
                <w:sz w:val="24"/>
                <w:szCs w:val="24"/>
              </w:rPr>
            </w:pPr>
            <w:r w:rsidRPr="001E1E03">
              <w:rPr>
                <w:rFonts w:ascii="Times New Roman" w:hAnsi="Times New Roman"/>
                <w:b/>
                <w:sz w:val="24"/>
                <w:szCs w:val="24"/>
              </w:rPr>
              <w:t>miniTOC Basic</w:t>
            </w:r>
          </w:p>
        </w:tc>
        <w:tc>
          <w:tcPr>
            <w:tcW w:w="4680" w:type="dxa"/>
          </w:tcPr>
          <w:p w14:paraId="15844A70" w14:textId="17742EDC" w:rsidR="007F602D" w:rsidRPr="000B521F" w:rsidRDefault="007F602D" w:rsidP="007F602D">
            <w:pPr>
              <w:spacing w:before="40" w:after="40"/>
              <w:rPr>
                <w:rFonts w:ascii="Times New Roman" w:hAnsi="Times New Roman"/>
                <w:b/>
                <w:sz w:val="24"/>
                <w:szCs w:val="24"/>
                <w:lang w:val="vi-VN"/>
              </w:rPr>
            </w:pPr>
            <w:r w:rsidRPr="001E1E03">
              <w:rPr>
                <w:rFonts w:ascii="Times New Roman" w:hAnsi="Times New Roman"/>
                <w:b/>
                <w:sz w:val="24"/>
                <w:szCs w:val="24"/>
              </w:rPr>
              <w:t xml:space="preserve">Máy đo TOC online luân phiên </w:t>
            </w:r>
            <w:r w:rsidR="000B521F">
              <w:rPr>
                <w:rFonts w:ascii="Times New Roman" w:hAnsi="Times New Roman"/>
                <w:b/>
                <w:sz w:val="24"/>
                <w:szCs w:val="24"/>
                <w:lang w:val="vi-VN"/>
              </w:rPr>
              <w:t>03 điểm</w:t>
            </w:r>
          </w:p>
          <w:p w14:paraId="0F2865E2" w14:textId="77777777" w:rsidR="007F602D" w:rsidRPr="001E1E03" w:rsidRDefault="007F602D" w:rsidP="007F602D">
            <w:pPr>
              <w:spacing w:before="40" w:after="40"/>
              <w:rPr>
                <w:rFonts w:ascii="Times New Roman" w:hAnsi="Times New Roman"/>
                <w:b/>
                <w:sz w:val="24"/>
                <w:szCs w:val="24"/>
              </w:rPr>
            </w:pPr>
            <w:r w:rsidRPr="001E1E03">
              <w:rPr>
                <w:rFonts w:ascii="Times New Roman" w:hAnsi="Times New Roman"/>
                <w:b/>
                <w:sz w:val="24"/>
                <w:szCs w:val="24"/>
              </w:rPr>
              <w:t>Model: miniTOC Pro (Code: 275-0016)</w:t>
            </w:r>
          </w:p>
          <w:p w14:paraId="1BD9559D" w14:textId="77777777" w:rsidR="007F602D" w:rsidRPr="001E1E03" w:rsidRDefault="007F602D" w:rsidP="007F602D">
            <w:pPr>
              <w:spacing w:before="40" w:after="40"/>
              <w:rPr>
                <w:rFonts w:ascii="Times New Roman" w:hAnsi="Times New Roman"/>
                <w:b/>
                <w:sz w:val="24"/>
                <w:szCs w:val="24"/>
              </w:rPr>
            </w:pPr>
            <w:r w:rsidRPr="001E1E03">
              <w:rPr>
                <w:rFonts w:ascii="Times New Roman" w:hAnsi="Times New Roman"/>
                <w:b/>
                <w:sz w:val="24"/>
                <w:szCs w:val="24"/>
              </w:rPr>
              <w:t>Hãng sản xuất: membraPure – Đức</w:t>
            </w:r>
          </w:p>
          <w:p w14:paraId="7BB61896" w14:textId="77777777" w:rsidR="007F602D" w:rsidRPr="001E1E03" w:rsidRDefault="007F602D" w:rsidP="007F602D">
            <w:pPr>
              <w:spacing w:before="40" w:after="40"/>
              <w:rPr>
                <w:rFonts w:ascii="Times New Roman" w:hAnsi="Times New Roman"/>
                <w:b/>
                <w:sz w:val="24"/>
                <w:szCs w:val="24"/>
              </w:rPr>
            </w:pPr>
            <w:r w:rsidRPr="001E1E03">
              <w:rPr>
                <w:rFonts w:ascii="Times New Roman" w:hAnsi="Times New Roman"/>
                <w:b/>
                <w:sz w:val="24"/>
                <w:szCs w:val="24"/>
              </w:rPr>
              <w:t>Xuất xứ: Đức</w:t>
            </w:r>
          </w:p>
          <w:p w14:paraId="13DA274F" w14:textId="77777777" w:rsidR="007F602D" w:rsidRPr="001E1E03" w:rsidRDefault="007F602D" w:rsidP="007F602D">
            <w:pPr>
              <w:spacing w:before="40" w:after="40"/>
              <w:rPr>
                <w:rFonts w:ascii="Times New Roman" w:hAnsi="Times New Roman"/>
                <w:sz w:val="24"/>
                <w:szCs w:val="24"/>
              </w:rPr>
            </w:pPr>
          </w:p>
          <w:p w14:paraId="3322BC12" w14:textId="77777777" w:rsidR="007F602D" w:rsidRPr="001E1E03" w:rsidRDefault="007F602D" w:rsidP="007F602D">
            <w:pPr>
              <w:pStyle w:val="ListParagraph"/>
              <w:numPr>
                <w:ilvl w:val="0"/>
                <w:numId w:val="28"/>
              </w:numPr>
              <w:spacing w:before="40" w:after="40"/>
              <w:ind w:left="382"/>
              <w:rPr>
                <w:rFonts w:ascii="Times New Roman" w:hAnsi="Times New Roman"/>
                <w:b/>
                <w:sz w:val="24"/>
                <w:szCs w:val="24"/>
              </w:rPr>
            </w:pPr>
            <w:r w:rsidRPr="001E1E03">
              <w:rPr>
                <w:rFonts w:ascii="Times New Roman" w:hAnsi="Times New Roman"/>
                <w:b/>
                <w:sz w:val="24"/>
                <w:szCs w:val="24"/>
              </w:rPr>
              <w:t>Tính năng kỹ thuật:</w:t>
            </w:r>
          </w:p>
          <w:p w14:paraId="5695C51F" w14:textId="35A827FE"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Thiết bị đáp ứng các tiêu chuẩn USP &lt;643&gt;, USP &lt;645&gt;, DIN EN 1484, EP 2.2.44</w:t>
            </w:r>
          </w:p>
          <w:p w14:paraId="4AB81426"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Đo luân phiên 2 điểm hồi về trên 2 tank chứa nước cất của X3,4 và X5.2, 5.3</w:t>
            </w:r>
          </w:p>
          <w:p w14:paraId="12E9C023"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Dữ liệu được lưu riêng biệt cho từng vị trí đo</w:t>
            </w:r>
          </w:p>
          <w:p w14:paraId="2C7CB963"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Cài đặt thời gian đo cho từng vị trí</w:t>
            </w:r>
          </w:p>
          <w:p w14:paraId="47E0C70F"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Độ dẫn điện của mẫu đo &lt; 2 µS/cm</w:t>
            </w:r>
          </w:p>
          <w:p w14:paraId="154157DA"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Công nghệ: oxy hóa mẫu bằng đèn UV sau đó dựa vào độ dẫn điện của mẫu trước và sau quá trình oxy hóa để tính toán ra hàm lượng TOC</w:t>
            </w:r>
          </w:p>
          <w:p w14:paraId="06D41207"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Thiết bị có thể cài đặt cảnh báo bằng đèn, còi, gửi tin nhắn SMS nếu giá trị TOC vượt ngưỡng cài đặt</w:t>
            </w:r>
          </w:p>
          <w:p w14:paraId="10C44321"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Báo cáo lịch sử sự kiện event log</w:t>
            </w:r>
          </w:p>
          <w:p w14:paraId="544FFF63"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Có thể in dữ liệu bằng máy in bình thường tại nhà máy</w:t>
            </w:r>
          </w:p>
          <w:p w14:paraId="1C054DDC"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Có thể điều khiển từ xa thông qua máy tính khác hoặc bằng điện thoại</w:t>
            </w:r>
          </w:p>
          <w:p w14:paraId="1288C30C"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Hệ thống tự động vận hành lại nếu xảy ra sự cố gián đoạn nguồn điện</w:t>
            </w:r>
          </w:p>
          <w:p w14:paraId="23AF59D6"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Sensor leakage: chế độ ngưng hoạt động nếu xảy ra rò rỉ, sau đó sẽ tự động vận hành lại khi sự cố được khắc phục</w:t>
            </w:r>
          </w:p>
          <w:p w14:paraId="19161C3E"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 xml:space="preserve">Thiết bị không sử dụng hóa chất trong quá trình vận hành, chỉ tốn hóa chất cho quá </w:t>
            </w:r>
            <w:r w:rsidRPr="001E1E03">
              <w:rPr>
                <w:rFonts w:ascii="Times New Roman" w:hAnsi="Times New Roman"/>
                <w:sz w:val="24"/>
                <w:szCs w:val="24"/>
              </w:rPr>
              <w:lastRenderedPageBreak/>
              <w:t>trình SST và calib</w:t>
            </w:r>
          </w:p>
          <w:p w14:paraId="00464487"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Hai account: user và service nhằm hạn chế người sử dụng thay đổi một số cài đặt hệ thống</w:t>
            </w:r>
          </w:p>
          <w:p w14:paraId="22BFA5E5"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Back up dữ liệu thô, các chứng nhận hiệu chuẩn và SST qua cổng USB</w:t>
            </w:r>
          </w:p>
          <w:p w14:paraId="2D4BF42C"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 xml:space="preserve">Phần mềm của miniTOC cho phép người sử dụng có thể tự hiệu chuẩn, SST và đánh giá kết quả của quá trình → tiết kiệm chi phí bảo trì hằng năm. </w:t>
            </w:r>
          </w:p>
          <w:p w14:paraId="55E303C4" w14:textId="6AC5D0D1" w:rsidR="007F602D" w:rsidRPr="001E1E03" w:rsidRDefault="000B521F"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noProof/>
                <w:sz w:val="24"/>
                <w:szCs w:val="24"/>
                <w:lang w:eastAsia="ko-KR"/>
              </w:rPr>
              <w:drawing>
                <wp:anchor distT="0" distB="0" distL="114300" distR="114300" simplePos="0" relativeHeight="251664896" behindDoc="0" locked="0" layoutInCell="1" allowOverlap="1" wp14:anchorId="5C53C3D4" wp14:editId="753E3959">
                  <wp:simplePos x="0" y="0"/>
                  <wp:positionH relativeFrom="column">
                    <wp:posOffset>2971651</wp:posOffset>
                  </wp:positionH>
                  <wp:positionV relativeFrom="paragraph">
                    <wp:posOffset>244662</wp:posOffset>
                  </wp:positionV>
                  <wp:extent cx="2416175" cy="180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16175" cy="1804670"/>
                          </a:xfrm>
                          <a:prstGeom prst="rect">
                            <a:avLst/>
                          </a:prstGeom>
                        </pic:spPr>
                      </pic:pic>
                    </a:graphicData>
                  </a:graphic>
                  <wp14:sizeRelH relativeFrom="page">
                    <wp14:pctWidth>0</wp14:pctWidth>
                  </wp14:sizeRelH>
                  <wp14:sizeRelV relativeFrom="page">
                    <wp14:pctHeight>0</wp14:pctHeight>
                  </wp14:sizeRelV>
                </wp:anchor>
              </w:drawing>
            </w:r>
            <w:r w:rsidR="007F602D" w:rsidRPr="001E1E03">
              <w:rPr>
                <w:rFonts w:ascii="Times New Roman" w:hAnsi="Times New Roman"/>
                <w:sz w:val="24"/>
                <w:szCs w:val="24"/>
              </w:rPr>
              <w:t>Nền tảng phần mềm tương thích với Window 7</w:t>
            </w:r>
          </w:p>
          <w:p w14:paraId="0114507F" w14:textId="3217249F" w:rsidR="007F602D" w:rsidRPr="001E1E03" w:rsidRDefault="007F602D" w:rsidP="007F602D">
            <w:pPr>
              <w:pStyle w:val="ListParagraph"/>
              <w:numPr>
                <w:ilvl w:val="0"/>
                <w:numId w:val="28"/>
              </w:numPr>
              <w:spacing w:before="40" w:after="40"/>
              <w:ind w:left="382"/>
              <w:rPr>
                <w:rFonts w:ascii="Times New Roman" w:hAnsi="Times New Roman"/>
                <w:b/>
                <w:bCs/>
                <w:sz w:val="24"/>
                <w:szCs w:val="24"/>
              </w:rPr>
            </w:pPr>
            <w:r w:rsidRPr="001E1E03">
              <w:rPr>
                <w:rFonts w:ascii="Times New Roman" w:hAnsi="Times New Roman"/>
                <w:b/>
                <w:bCs/>
                <w:sz w:val="24"/>
                <w:szCs w:val="24"/>
              </w:rPr>
              <w:t>Thông số kỹ thuật:</w:t>
            </w:r>
          </w:p>
          <w:p w14:paraId="0360C6E5" w14:textId="6C996C16"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Bộ nhớ SSD của máy tính với dung lượng 128GB có khả năng lưu dữ liệu ít nhất 10 năm</w:t>
            </w:r>
          </w:p>
          <w:p w14:paraId="4AF65087" w14:textId="41A0DFEA" w:rsidR="007F602D" w:rsidRPr="000B521F" w:rsidRDefault="007F602D" w:rsidP="000B521F">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Hiển thị kết quả trên màn hình cảm ứng TFT 8’’ các thông số: TOC, COND, nhiệt độ mẫu, đồ thị</w:t>
            </w:r>
          </w:p>
          <w:p w14:paraId="667C2F08"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Thang đo: 0.5 ÷ 1000 ppb</w:t>
            </w:r>
          </w:p>
          <w:p w14:paraId="4525424A"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Độ chính xác: ± 1% hoặc ±0.5 ppb</w:t>
            </w:r>
          </w:p>
          <w:p w14:paraId="416CD871"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Inlet: 04 cổng</w:t>
            </w:r>
          </w:p>
          <w:p w14:paraId="07B82C70" w14:textId="4AB3EA23" w:rsidR="007F602D" w:rsidRPr="001E1E03" w:rsidRDefault="000B521F" w:rsidP="00837BBC">
            <w:pPr>
              <w:pStyle w:val="ListParagraph"/>
              <w:numPr>
                <w:ilvl w:val="0"/>
                <w:numId w:val="33"/>
              </w:numPr>
              <w:spacing w:before="40" w:after="40"/>
              <w:rPr>
                <w:rFonts w:ascii="Times New Roman" w:hAnsi="Times New Roman"/>
                <w:sz w:val="24"/>
                <w:szCs w:val="24"/>
              </w:rPr>
            </w:pPr>
            <w:r w:rsidRPr="001E1E03">
              <w:rPr>
                <w:rFonts w:ascii="Times New Roman" w:hAnsi="Times New Roman"/>
                <w:noProof/>
                <w:sz w:val="24"/>
                <w:szCs w:val="24"/>
                <w:lang w:eastAsia="ko-KR"/>
              </w:rPr>
              <w:drawing>
                <wp:anchor distT="0" distB="0" distL="114300" distR="114300" simplePos="0" relativeHeight="251661824" behindDoc="0" locked="0" layoutInCell="1" allowOverlap="1" wp14:anchorId="21F49BCF" wp14:editId="2B3162C2">
                  <wp:simplePos x="0" y="0"/>
                  <wp:positionH relativeFrom="column">
                    <wp:posOffset>2960542</wp:posOffset>
                  </wp:positionH>
                  <wp:positionV relativeFrom="paragraph">
                    <wp:posOffset>142875</wp:posOffset>
                  </wp:positionV>
                  <wp:extent cx="2685430" cy="20074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86029" cy="2007907"/>
                          </a:xfrm>
                          <a:prstGeom prst="rect">
                            <a:avLst/>
                          </a:prstGeom>
                        </pic:spPr>
                      </pic:pic>
                    </a:graphicData>
                  </a:graphic>
                  <wp14:sizeRelH relativeFrom="page">
                    <wp14:pctWidth>0</wp14:pctWidth>
                  </wp14:sizeRelH>
                  <wp14:sizeRelV relativeFrom="page">
                    <wp14:pctHeight>0</wp14:pctHeight>
                  </wp14:sizeRelV>
                </wp:anchor>
              </w:drawing>
            </w:r>
            <w:r w:rsidR="007F602D" w:rsidRPr="001E1E03">
              <w:rPr>
                <w:rFonts w:ascii="Times New Roman" w:hAnsi="Times New Roman"/>
                <w:sz w:val="24"/>
                <w:szCs w:val="24"/>
              </w:rPr>
              <w:t>01 cổng cho sample</w:t>
            </w:r>
          </w:p>
          <w:p w14:paraId="3F8D7FCE" w14:textId="04F5115E" w:rsidR="007F602D" w:rsidRPr="001E1E03" w:rsidRDefault="007F602D" w:rsidP="00837BBC">
            <w:pPr>
              <w:pStyle w:val="ListParagraph"/>
              <w:numPr>
                <w:ilvl w:val="0"/>
                <w:numId w:val="33"/>
              </w:numPr>
              <w:spacing w:before="40" w:after="40"/>
              <w:rPr>
                <w:rFonts w:ascii="Times New Roman" w:hAnsi="Times New Roman"/>
                <w:sz w:val="24"/>
                <w:szCs w:val="24"/>
              </w:rPr>
            </w:pPr>
            <w:r w:rsidRPr="001E1E03">
              <w:rPr>
                <w:rFonts w:ascii="Times New Roman" w:hAnsi="Times New Roman"/>
                <w:sz w:val="24"/>
                <w:szCs w:val="24"/>
              </w:rPr>
              <w:t>03 cổng cho dung dịch SST và hiệu chuẩn</w:t>
            </w:r>
            <w:r w:rsidR="00C14D45">
              <w:rPr>
                <w:rFonts w:ascii="Times New Roman" w:hAnsi="Times New Roman"/>
                <w:sz w:val="24"/>
                <w:szCs w:val="24"/>
                <w:lang w:val="vi-VN"/>
              </w:rPr>
              <w:t xml:space="preserve"> t</w:t>
            </w:r>
            <w:r w:rsidRPr="001E1E03">
              <w:rPr>
                <w:rFonts w:ascii="Times New Roman" w:hAnsi="Times New Roman"/>
                <w:sz w:val="24"/>
                <w:szCs w:val="24"/>
              </w:rPr>
              <w:t>rong thời gian không sử dụng 3 cổng này với mục đích hiệu chuẩn và STT, có thể tận dụng để đo online 2 điểm.</w:t>
            </w:r>
          </w:p>
          <w:p w14:paraId="326CE7BD"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Thời gian đo có thể cài đặt</w:t>
            </w:r>
          </w:p>
          <w:p w14:paraId="170318B3"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Tuổi thọ đèn UV: 6000 h, hệ thống ghi nhận và hiển thị thời gian sử dụng của đèn UV và bơm− Chế độ đo liên tục với thời gian phân tích trung bình 2 ÷ 10 giây</w:t>
            </w:r>
          </w:p>
          <w:p w14:paraId="1DA748FF" w14:textId="77777777" w:rsid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Lưu lượng mẫu: 14 ml/ph</w:t>
            </w:r>
          </w:p>
          <w:p w14:paraId="1C821EA0" w14:textId="3ABA71AA"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Nhiệt độ mẫu: &lt; 100 °C</w:t>
            </w:r>
          </w:p>
          <w:p w14:paraId="46DDB46B"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 xml:space="preserve">Cổng kết nối: </w:t>
            </w:r>
          </w:p>
          <w:p w14:paraId="425F53F9" w14:textId="77777777" w:rsidR="007F602D" w:rsidRPr="001E1E03" w:rsidRDefault="007F602D" w:rsidP="00837BBC">
            <w:pPr>
              <w:pStyle w:val="ListParagraph"/>
              <w:numPr>
                <w:ilvl w:val="0"/>
                <w:numId w:val="33"/>
              </w:numPr>
              <w:spacing w:before="40" w:after="40"/>
              <w:rPr>
                <w:rFonts w:ascii="Times New Roman" w:hAnsi="Times New Roman"/>
                <w:sz w:val="24"/>
                <w:szCs w:val="24"/>
              </w:rPr>
            </w:pPr>
            <w:r w:rsidRPr="001E1E03">
              <w:rPr>
                <w:rFonts w:ascii="Times New Roman" w:hAnsi="Times New Roman"/>
                <w:sz w:val="24"/>
                <w:szCs w:val="24"/>
              </w:rPr>
              <w:t>USB</w:t>
            </w:r>
          </w:p>
          <w:p w14:paraId="5E254EE6" w14:textId="03C90867" w:rsidR="007F602D" w:rsidRPr="001E1E03" w:rsidRDefault="007F602D" w:rsidP="00837BBC">
            <w:pPr>
              <w:pStyle w:val="ListParagraph"/>
              <w:numPr>
                <w:ilvl w:val="0"/>
                <w:numId w:val="33"/>
              </w:numPr>
              <w:spacing w:before="40" w:after="40"/>
              <w:rPr>
                <w:rFonts w:ascii="Times New Roman" w:hAnsi="Times New Roman"/>
                <w:sz w:val="24"/>
                <w:szCs w:val="24"/>
              </w:rPr>
            </w:pPr>
            <w:r w:rsidRPr="001E1E03">
              <w:rPr>
                <w:rFonts w:ascii="Times New Roman" w:hAnsi="Times New Roman"/>
                <w:sz w:val="24"/>
                <w:szCs w:val="24"/>
              </w:rPr>
              <w:t>Reley output: Kết nối với đèn alarm</w:t>
            </w:r>
          </w:p>
          <w:p w14:paraId="5850A66B" w14:textId="797307B1"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Kích thước (WxDxH): 300 x 200 x 500 mm</w:t>
            </w:r>
          </w:p>
          <w:p w14:paraId="290D410C" w14:textId="4A01EDAE"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Khối lượng: 14kg</w:t>
            </w:r>
          </w:p>
          <w:p w14:paraId="7C852B98"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Công suất: 50W</w:t>
            </w:r>
          </w:p>
          <w:p w14:paraId="1BE655F0" w14:textId="593590F3"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Nguồn điện: 110-230 VAC, 50Hz</w:t>
            </w:r>
          </w:p>
          <w:p w14:paraId="67D649DD" w14:textId="4EEDAD01" w:rsidR="007F602D" w:rsidRPr="001E1E03" w:rsidRDefault="007F602D" w:rsidP="007F602D">
            <w:pPr>
              <w:spacing w:before="40" w:after="40"/>
              <w:rPr>
                <w:rFonts w:ascii="Times New Roman" w:hAnsi="Times New Roman"/>
                <w:b/>
                <w:sz w:val="24"/>
                <w:szCs w:val="24"/>
              </w:rPr>
            </w:pPr>
            <w:r w:rsidRPr="001E1E03">
              <w:rPr>
                <w:rFonts w:ascii="Times New Roman" w:hAnsi="Times New Roman"/>
                <w:b/>
                <w:sz w:val="24"/>
                <w:szCs w:val="24"/>
              </w:rPr>
              <w:t>3.   Cung cấp gồm:</w:t>
            </w:r>
          </w:p>
          <w:p w14:paraId="22DC8FDC" w14:textId="60BE3513" w:rsidR="007F602D"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Máy chính miniTOC Pro</w:t>
            </w:r>
          </w:p>
          <w:p w14:paraId="7C06FC48" w14:textId="5C04DE07" w:rsidR="001E67A7" w:rsidRPr="001E67A7" w:rsidRDefault="001E67A7" w:rsidP="001E1E03">
            <w:pPr>
              <w:pStyle w:val="ListParagraph"/>
              <w:numPr>
                <w:ilvl w:val="0"/>
                <w:numId w:val="32"/>
              </w:numPr>
              <w:spacing w:before="40" w:after="40"/>
              <w:ind w:left="380"/>
              <w:rPr>
                <w:rFonts w:ascii="Times New Roman" w:hAnsi="Times New Roman"/>
                <w:sz w:val="24"/>
                <w:szCs w:val="24"/>
              </w:rPr>
            </w:pPr>
            <w:r>
              <w:rPr>
                <w:rFonts w:ascii="Times New Roman" w:hAnsi="Times New Roman"/>
                <w:sz w:val="24"/>
                <w:szCs w:val="24"/>
                <w:lang w:val="vi-VN"/>
              </w:rPr>
              <w:t xml:space="preserve">Chức năng đo luân phiên online </w:t>
            </w:r>
            <w:r w:rsidR="00B33D00">
              <w:rPr>
                <w:rFonts w:ascii="Times New Roman" w:hAnsi="Times New Roman"/>
                <w:sz w:val="24"/>
                <w:szCs w:val="24"/>
                <w:lang w:val="vi-VN"/>
              </w:rPr>
              <w:t>03</w:t>
            </w:r>
            <w:r>
              <w:rPr>
                <w:rFonts w:ascii="Times New Roman" w:hAnsi="Times New Roman"/>
                <w:sz w:val="24"/>
                <w:szCs w:val="24"/>
                <w:lang w:val="vi-VN"/>
              </w:rPr>
              <w:t xml:space="preserve"> điểm</w:t>
            </w:r>
          </w:p>
          <w:p w14:paraId="7FE85103" w14:textId="551B0E7E" w:rsidR="001E67A7" w:rsidRPr="001E1E03" w:rsidRDefault="001E67A7" w:rsidP="001E1E03">
            <w:pPr>
              <w:pStyle w:val="ListParagraph"/>
              <w:numPr>
                <w:ilvl w:val="0"/>
                <w:numId w:val="32"/>
              </w:numPr>
              <w:spacing w:before="40" w:after="40"/>
              <w:ind w:left="380"/>
              <w:rPr>
                <w:rFonts w:ascii="Times New Roman" w:hAnsi="Times New Roman"/>
                <w:sz w:val="24"/>
                <w:szCs w:val="24"/>
              </w:rPr>
            </w:pPr>
            <w:r>
              <w:rPr>
                <w:rFonts w:ascii="Times New Roman" w:hAnsi="Times New Roman"/>
                <w:sz w:val="24"/>
                <w:szCs w:val="24"/>
                <w:lang w:val="vi-VN"/>
              </w:rPr>
              <w:lastRenderedPageBreak/>
              <w:t>Tín hiệu A</w:t>
            </w:r>
            <w:r w:rsidRPr="001E67A7">
              <w:rPr>
                <w:rFonts w:ascii="Times New Roman" w:hAnsi="Times New Roman"/>
                <w:sz w:val="24"/>
                <w:szCs w:val="24"/>
              </w:rPr>
              <w:t>nalogue output</w:t>
            </w:r>
            <w:r>
              <w:rPr>
                <w:rFonts w:ascii="Times New Roman" w:hAnsi="Times New Roman"/>
                <w:sz w:val="24"/>
                <w:szCs w:val="24"/>
                <w:lang w:val="vi-VN"/>
              </w:rPr>
              <w:t xml:space="preserve"> </w:t>
            </w:r>
            <w:r w:rsidRPr="001E67A7">
              <w:rPr>
                <w:rFonts w:ascii="Times New Roman" w:hAnsi="Times New Roman"/>
                <w:sz w:val="24"/>
                <w:szCs w:val="24"/>
                <w:lang w:val="vi-VN"/>
              </w:rPr>
              <w:t>4 -20 mA</w:t>
            </w:r>
          </w:p>
          <w:p w14:paraId="0287A5F8" w14:textId="63C650C6" w:rsidR="007F602D" w:rsidRPr="001E67A7"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Bộ kit lắp đặt</w:t>
            </w:r>
            <w:r w:rsidR="001E67A7">
              <w:rPr>
                <w:rFonts w:ascii="Times New Roman" w:hAnsi="Times New Roman"/>
                <w:sz w:val="24"/>
                <w:szCs w:val="24"/>
                <w:lang w:val="vi-VN"/>
              </w:rPr>
              <w:t xml:space="preserve"> máy</w:t>
            </w:r>
          </w:p>
          <w:p w14:paraId="06871820" w14:textId="313C9E86" w:rsidR="001E67A7" w:rsidRPr="001E67A7" w:rsidRDefault="000B521F"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noProof/>
                <w:sz w:val="24"/>
                <w:szCs w:val="24"/>
              </w:rPr>
              <w:drawing>
                <wp:anchor distT="0" distB="0" distL="114300" distR="114300" simplePos="0" relativeHeight="251662848" behindDoc="0" locked="0" layoutInCell="1" allowOverlap="1" wp14:anchorId="6D1352E6" wp14:editId="650C51A1">
                  <wp:simplePos x="0" y="0"/>
                  <wp:positionH relativeFrom="column">
                    <wp:posOffset>2964815</wp:posOffset>
                  </wp:positionH>
                  <wp:positionV relativeFrom="paragraph">
                    <wp:posOffset>204918</wp:posOffset>
                  </wp:positionV>
                  <wp:extent cx="2683183" cy="145452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183" cy="1454524"/>
                          </a:xfrm>
                          <a:prstGeom prst="rect">
                            <a:avLst/>
                          </a:prstGeom>
                        </pic:spPr>
                      </pic:pic>
                    </a:graphicData>
                  </a:graphic>
                  <wp14:sizeRelH relativeFrom="margin">
                    <wp14:pctWidth>0</wp14:pctWidth>
                  </wp14:sizeRelH>
                  <wp14:sizeRelV relativeFrom="margin">
                    <wp14:pctHeight>0</wp14:pctHeight>
                  </wp14:sizeRelV>
                </wp:anchor>
              </w:drawing>
            </w:r>
            <w:r w:rsidR="001E67A7">
              <w:rPr>
                <w:rFonts w:ascii="Times New Roman" w:hAnsi="Times New Roman"/>
                <w:sz w:val="24"/>
                <w:szCs w:val="24"/>
                <w:lang w:val="vi-VN"/>
              </w:rPr>
              <w:t>Chức năng đo offline</w:t>
            </w:r>
          </w:p>
          <w:p w14:paraId="2022FFEC" w14:textId="632F4A22" w:rsidR="007F602D" w:rsidRDefault="00BC4F26" w:rsidP="001E67A7">
            <w:pPr>
              <w:pStyle w:val="ListParagraph"/>
              <w:numPr>
                <w:ilvl w:val="0"/>
                <w:numId w:val="32"/>
              </w:numPr>
              <w:spacing w:before="40" w:after="40"/>
              <w:ind w:left="380"/>
              <w:rPr>
                <w:rFonts w:ascii="Times New Roman" w:hAnsi="Times New Roman"/>
                <w:sz w:val="24"/>
                <w:szCs w:val="24"/>
              </w:rPr>
            </w:pPr>
            <w:r>
              <w:rPr>
                <w:rFonts w:ascii="Times New Roman" w:hAnsi="Times New Roman"/>
                <w:sz w:val="24"/>
                <w:szCs w:val="24"/>
                <w:lang w:val="vi-VN"/>
              </w:rPr>
              <w:t xml:space="preserve">03 x </w:t>
            </w:r>
            <w:r w:rsidR="007F602D" w:rsidRPr="001E67A7">
              <w:rPr>
                <w:rFonts w:ascii="Times New Roman" w:hAnsi="Times New Roman"/>
                <w:sz w:val="24"/>
                <w:szCs w:val="24"/>
              </w:rPr>
              <w:t>Van điều chỉnh áp suất Pressure regulator</w:t>
            </w:r>
          </w:p>
          <w:p w14:paraId="4D54758B" w14:textId="057D413E" w:rsidR="00AD6517" w:rsidRPr="001E67A7" w:rsidRDefault="00AD6517" w:rsidP="001E67A7">
            <w:pPr>
              <w:pStyle w:val="ListParagraph"/>
              <w:numPr>
                <w:ilvl w:val="0"/>
                <w:numId w:val="32"/>
              </w:numPr>
              <w:spacing w:before="40" w:after="40"/>
              <w:ind w:left="380"/>
              <w:rPr>
                <w:rFonts w:ascii="Times New Roman" w:hAnsi="Times New Roman"/>
                <w:sz w:val="24"/>
                <w:szCs w:val="24"/>
              </w:rPr>
            </w:pPr>
            <w:r>
              <w:rPr>
                <w:rFonts w:ascii="Times New Roman" w:hAnsi="Times New Roman"/>
                <w:sz w:val="24"/>
                <w:szCs w:val="24"/>
                <w:lang w:val="vi-VN"/>
              </w:rPr>
              <w:t>Bộ KIT thẩm định tương thích hệ thống (SST)</w:t>
            </w:r>
          </w:p>
          <w:p w14:paraId="704C6F0C"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Tài liệu hướng dẫn sử dụng tiếng Anh + tiếng Việt</w:t>
            </w:r>
          </w:p>
          <w:p w14:paraId="11F7F143" w14:textId="77777777" w:rsidR="007F602D" w:rsidRPr="001E1E03" w:rsidRDefault="007F602D" w:rsidP="007F602D">
            <w:pPr>
              <w:spacing w:before="40" w:after="40"/>
              <w:ind w:left="22"/>
              <w:rPr>
                <w:rFonts w:ascii="Times New Roman" w:hAnsi="Times New Roman"/>
                <w:b/>
                <w:sz w:val="24"/>
                <w:szCs w:val="24"/>
              </w:rPr>
            </w:pPr>
            <w:r w:rsidRPr="001E1E03">
              <w:rPr>
                <w:rFonts w:ascii="Times New Roman" w:hAnsi="Times New Roman"/>
                <w:b/>
                <w:sz w:val="24"/>
                <w:szCs w:val="24"/>
              </w:rPr>
              <w:t>4.   Đào tạo – Bảo hành – Bảo trì:</w:t>
            </w:r>
          </w:p>
          <w:p w14:paraId="6FEF4AF6" w14:textId="04227C2B" w:rsidR="007F602D" w:rsidRPr="001E1E03" w:rsidRDefault="007F602D" w:rsidP="007F602D">
            <w:pPr>
              <w:spacing w:line="276" w:lineRule="auto"/>
              <w:rPr>
                <w:rFonts w:ascii="Times New Roman" w:hAnsi="Times New Roman"/>
                <w:b/>
                <w:sz w:val="24"/>
                <w:szCs w:val="24"/>
              </w:rPr>
            </w:pPr>
            <w:r w:rsidRPr="001E1E03">
              <w:rPr>
                <w:rFonts w:ascii="Times New Roman" w:hAnsi="Times New Roman"/>
                <w:b/>
                <w:sz w:val="24"/>
                <w:szCs w:val="24"/>
              </w:rPr>
              <w:t>4.1 Kế hoạch đào tạo:</w:t>
            </w:r>
          </w:p>
          <w:p w14:paraId="4A1BC557"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Sử dụng thành thạo thiết bị phân tích</w:t>
            </w:r>
          </w:p>
          <w:p w14:paraId="266E6BC1"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Khai thác phần mềm và tính năng thiết bị</w:t>
            </w:r>
          </w:p>
          <w:p w14:paraId="75289A16"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Thực hiện một số bảo dưỡng máy đơn giản, giúp máy bền, luôn ở tình trạng hoạt động tốt, kéo dài tuổi thọ thiết bị</w:t>
            </w:r>
          </w:p>
          <w:p w14:paraId="31AC2911"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Hỗ trợ khai thác ứng dụng (application) và hướng dẫn cho người sử dụng</w:t>
            </w:r>
          </w:p>
          <w:p w14:paraId="34B03A62"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Cung cấp đầy đủ tài liệu kỹ thuật và các tài liệu liên quan (nếu có)</w:t>
            </w:r>
          </w:p>
          <w:p w14:paraId="67BC86D5"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Cam kết vận hành thiết bị và hướng dẫn sử dụng cho cán bộ kỹ thuật tại chỗ và đảm bảo chế độ bảo hành bảo dưỡng thiết bị</w:t>
            </w:r>
          </w:p>
          <w:p w14:paraId="468D934A" w14:textId="61292FFA" w:rsidR="007F602D" w:rsidRPr="001E1E03" w:rsidRDefault="007F602D" w:rsidP="007F602D">
            <w:pPr>
              <w:spacing w:line="276" w:lineRule="auto"/>
              <w:rPr>
                <w:rFonts w:ascii="Times New Roman" w:hAnsi="Times New Roman"/>
                <w:b/>
                <w:sz w:val="24"/>
                <w:szCs w:val="24"/>
                <w:lang w:val="vi-VN"/>
              </w:rPr>
            </w:pPr>
            <w:r w:rsidRPr="001E1E03">
              <w:rPr>
                <w:rFonts w:ascii="Times New Roman" w:hAnsi="Times New Roman"/>
                <w:b/>
                <w:sz w:val="24"/>
                <w:szCs w:val="24"/>
              </w:rPr>
              <w:t xml:space="preserve">4.2 </w:t>
            </w:r>
            <w:r w:rsidRPr="001E1E03">
              <w:rPr>
                <w:rFonts w:ascii="Times New Roman" w:hAnsi="Times New Roman"/>
                <w:b/>
                <w:sz w:val="24"/>
                <w:szCs w:val="24"/>
                <w:lang w:val="vi-VN"/>
              </w:rPr>
              <w:t xml:space="preserve">Bảo hành và bảo trì: </w:t>
            </w:r>
          </w:p>
          <w:p w14:paraId="405845AA" w14:textId="77777777"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Thiết bị mới 100%, được bảo hành 12 tháng máy chính theo tiêu chuẩn của nhà sản xuất (định kỳ 06 tháng/ lần)</w:t>
            </w:r>
          </w:p>
          <w:p w14:paraId="1575650D" w14:textId="584CF8AB"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Khi thiết bị có sự cố cán bộ kỹ thuật của chúng tôi sẽ có mặt kiểm tra thiết bị trong vòng 24~</w:t>
            </w:r>
            <w:r w:rsidR="00853B63">
              <w:rPr>
                <w:rFonts w:ascii="Times New Roman" w:hAnsi="Times New Roman"/>
                <w:sz w:val="24"/>
                <w:szCs w:val="24"/>
                <w:lang w:val="vi-VN"/>
              </w:rPr>
              <w:t>72</w:t>
            </w:r>
            <w:r w:rsidRPr="001E1E03">
              <w:rPr>
                <w:rFonts w:ascii="Times New Roman" w:hAnsi="Times New Roman"/>
                <w:sz w:val="24"/>
                <w:szCs w:val="24"/>
              </w:rPr>
              <w:t xml:space="preserve"> giờ để tiến hành giải quyết</w:t>
            </w:r>
          </w:p>
          <w:p w14:paraId="53B2527A" w14:textId="410C0D1C" w:rsidR="007F602D" w:rsidRPr="001E1E03" w:rsidRDefault="007F602D" w:rsidP="001E1E03">
            <w:pPr>
              <w:pStyle w:val="ListParagraph"/>
              <w:numPr>
                <w:ilvl w:val="0"/>
                <w:numId w:val="32"/>
              </w:numPr>
              <w:spacing w:before="40" w:after="40"/>
              <w:ind w:left="380"/>
              <w:rPr>
                <w:rFonts w:ascii="Times New Roman" w:hAnsi="Times New Roman"/>
                <w:sz w:val="24"/>
                <w:szCs w:val="24"/>
              </w:rPr>
            </w:pPr>
            <w:r w:rsidRPr="001E1E03">
              <w:rPr>
                <w:rFonts w:ascii="Times New Roman" w:hAnsi="Times New Roman"/>
                <w:sz w:val="24"/>
                <w:szCs w:val="24"/>
              </w:rPr>
              <w:t>Đảm bảo cung cấp phụ tùng, phụ kiện, các dịch vụ kỹ thuật khi của Quý Khách hàng có yêu cầu trong thời hạn ít nhất 07 năm.</w:t>
            </w:r>
          </w:p>
          <w:p w14:paraId="7D93ABD5" w14:textId="7B12F958" w:rsidR="007F602D" w:rsidRPr="001E1E03" w:rsidRDefault="007F602D" w:rsidP="001E1E03">
            <w:pPr>
              <w:pStyle w:val="ListParagraph"/>
              <w:numPr>
                <w:ilvl w:val="0"/>
                <w:numId w:val="32"/>
              </w:numPr>
              <w:spacing w:before="40" w:after="40"/>
              <w:ind w:left="380"/>
              <w:rPr>
                <w:rFonts w:ascii="Times New Roman" w:hAnsi="Times New Roman"/>
                <w:sz w:val="24"/>
                <w:szCs w:val="24"/>
                <w:lang w:val="vi-VN"/>
              </w:rPr>
            </w:pPr>
            <w:r w:rsidRPr="001E1E03">
              <w:rPr>
                <w:rFonts w:ascii="Times New Roman" w:hAnsi="Times New Roman"/>
                <w:sz w:val="24"/>
                <w:szCs w:val="24"/>
              </w:rPr>
              <w:t>Công ty chúng tôi có một đội ngũ cán bộ kỹ thuật đã được đào tạo tại chính hãng sẵn sàng đáp ứng mọi yêu cầu của của Quý Khách hàng</w:t>
            </w:r>
          </w:p>
        </w:tc>
        <w:tc>
          <w:tcPr>
            <w:tcW w:w="540" w:type="dxa"/>
          </w:tcPr>
          <w:p w14:paraId="2534166C" w14:textId="0C267103" w:rsidR="007F602D" w:rsidRPr="001E1E03" w:rsidRDefault="007F602D" w:rsidP="007F602D">
            <w:pPr>
              <w:jc w:val="center"/>
              <w:rPr>
                <w:rFonts w:ascii="Times New Roman" w:hAnsi="Times New Roman"/>
                <w:b/>
                <w:sz w:val="24"/>
                <w:szCs w:val="24"/>
              </w:rPr>
            </w:pPr>
            <w:r w:rsidRPr="001E1E03">
              <w:rPr>
                <w:rFonts w:ascii="Times New Roman" w:hAnsi="Times New Roman"/>
                <w:b/>
                <w:sz w:val="24"/>
                <w:szCs w:val="24"/>
              </w:rPr>
              <w:lastRenderedPageBreak/>
              <w:t>01</w:t>
            </w:r>
          </w:p>
        </w:tc>
        <w:tc>
          <w:tcPr>
            <w:tcW w:w="630" w:type="dxa"/>
          </w:tcPr>
          <w:p w14:paraId="5A4CF371" w14:textId="58EF16C2" w:rsidR="007F602D" w:rsidRPr="001E1E03" w:rsidRDefault="007F602D" w:rsidP="007F602D">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55241775" w14:textId="073BEA52" w:rsidR="007F602D" w:rsidRPr="006F22C6" w:rsidRDefault="007F602D" w:rsidP="007F602D">
            <w:pPr>
              <w:pStyle w:val="Header"/>
              <w:jc w:val="center"/>
              <w:rPr>
                <w:rFonts w:ascii="Times New Roman" w:hAnsi="Times New Roman"/>
                <w:b/>
                <w:sz w:val="24"/>
                <w:szCs w:val="24"/>
                <w:lang w:val="vi-VN"/>
              </w:rPr>
            </w:pPr>
          </w:p>
        </w:tc>
        <w:tc>
          <w:tcPr>
            <w:tcW w:w="1675" w:type="dxa"/>
          </w:tcPr>
          <w:p w14:paraId="64A4C270" w14:textId="209906D6" w:rsidR="007F602D" w:rsidRPr="001E1E03" w:rsidRDefault="007F602D" w:rsidP="007F602D">
            <w:pPr>
              <w:jc w:val="center"/>
              <w:rPr>
                <w:rFonts w:ascii="Times New Roman" w:hAnsi="Times New Roman"/>
                <w:b/>
                <w:sz w:val="24"/>
                <w:szCs w:val="24"/>
              </w:rPr>
            </w:pPr>
            <w:r w:rsidRPr="001E1E03">
              <w:rPr>
                <w:rFonts w:ascii="Times New Roman" w:hAnsi="Times New Roman"/>
                <w:noProof/>
                <w:sz w:val="24"/>
                <w:szCs w:val="24"/>
                <w:lang w:eastAsia="ko-KR"/>
              </w:rPr>
              <w:drawing>
                <wp:anchor distT="0" distB="0" distL="114300" distR="114300" simplePos="0" relativeHeight="251663872" behindDoc="0" locked="0" layoutInCell="1" allowOverlap="1" wp14:anchorId="3329C870" wp14:editId="131124C5">
                  <wp:simplePos x="0" y="0"/>
                  <wp:positionH relativeFrom="column">
                    <wp:posOffset>-1177925</wp:posOffset>
                  </wp:positionH>
                  <wp:positionV relativeFrom="paragraph">
                    <wp:posOffset>1522730</wp:posOffset>
                  </wp:positionV>
                  <wp:extent cx="1933575" cy="2559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0"/>
                          </a:xfrm>
                          <a:prstGeom prst="rect">
                            <a:avLst/>
                          </a:prstGeom>
                        </pic:spPr>
                      </pic:pic>
                    </a:graphicData>
                  </a:graphic>
                  <wp14:sizeRelH relativeFrom="page">
                    <wp14:pctWidth>0</wp14:pctWidth>
                  </wp14:sizeRelH>
                  <wp14:sizeRelV relativeFrom="page">
                    <wp14:pctHeight>0</wp14:pctHeight>
                  </wp14:sizeRelV>
                </wp:anchor>
              </w:drawing>
            </w:r>
          </w:p>
        </w:tc>
      </w:tr>
      <w:tr w:rsidR="007F602D" w:rsidRPr="001E1E03" w14:paraId="3D71A15A" w14:textId="77777777" w:rsidTr="004A4F23">
        <w:trPr>
          <w:jc w:val="center"/>
        </w:trPr>
        <w:tc>
          <w:tcPr>
            <w:tcW w:w="618" w:type="dxa"/>
          </w:tcPr>
          <w:p w14:paraId="37449293" w14:textId="56CCEAA4" w:rsidR="007F602D" w:rsidRPr="003B4FE5" w:rsidRDefault="003B4FE5" w:rsidP="007F602D">
            <w:pPr>
              <w:jc w:val="center"/>
              <w:rPr>
                <w:rFonts w:ascii="Times New Roman" w:hAnsi="Times New Roman"/>
                <w:b/>
                <w:sz w:val="24"/>
                <w:szCs w:val="24"/>
                <w:lang w:val="vi-VN"/>
              </w:rPr>
            </w:pPr>
            <w:r>
              <w:rPr>
                <w:rFonts w:ascii="Times New Roman" w:hAnsi="Times New Roman"/>
                <w:b/>
                <w:sz w:val="24"/>
                <w:szCs w:val="24"/>
                <w:lang w:val="vi-VN"/>
              </w:rPr>
              <w:lastRenderedPageBreak/>
              <w:t>2</w:t>
            </w:r>
          </w:p>
        </w:tc>
        <w:tc>
          <w:tcPr>
            <w:tcW w:w="822" w:type="dxa"/>
          </w:tcPr>
          <w:p w14:paraId="5CB7DBCE" w14:textId="77777777" w:rsidR="007F602D" w:rsidRPr="001E1E03" w:rsidRDefault="007F602D" w:rsidP="007F602D">
            <w:pPr>
              <w:jc w:val="center"/>
              <w:rPr>
                <w:rFonts w:ascii="Times New Roman" w:hAnsi="Times New Roman"/>
                <w:b/>
                <w:sz w:val="24"/>
                <w:szCs w:val="24"/>
              </w:rPr>
            </w:pPr>
          </w:p>
        </w:tc>
        <w:tc>
          <w:tcPr>
            <w:tcW w:w="4680" w:type="dxa"/>
          </w:tcPr>
          <w:p w14:paraId="4520159E" w14:textId="77777777" w:rsidR="007F602D" w:rsidRDefault="007F602D" w:rsidP="007F602D">
            <w:pPr>
              <w:rPr>
                <w:rFonts w:ascii="Times New Roman" w:hAnsi="Times New Roman"/>
                <w:b/>
                <w:color w:val="FF0000"/>
                <w:sz w:val="24"/>
                <w:szCs w:val="24"/>
                <w:u w:val="single"/>
              </w:rPr>
            </w:pPr>
            <w:r w:rsidRPr="00761217">
              <w:rPr>
                <w:rFonts w:ascii="Times New Roman" w:hAnsi="Times New Roman"/>
                <w:b/>
                <w:color w:val="FF0000"/>
                <w:sz w:val="24"/>
                <w:szCs w:val="24"/>
                <w:highlight w:val="yellow"/>
                <w:u w:val="single"/>
              </w:rPr>
              <w:t>Lựa chọn thêm NÂNG CẤP MỞ RỘNG CHỨC NĂNG:</w:t>
            </w:r>
          </w:p>
          <w:p w14:paraId="147855D7" w14:textId="7CB40E7E" w:rsidR="00761217" w:rsidRPr="00987F92" w:rsidRDefault="00761217" w:rsidP="007F602D">
            <w:pPr>
              <w:rPr>
                <w:rFonts w:ascii="Times New Roman" w:hAnsi="Times New Roman"/>
                <w:bCs/>
                <w:i/>
                <w:iCs/>
                <w:sz w:val="24"/>
                <w:szCs w:val="24"/>
                <w:lang w:val="vi-VN"/>
              </w:rPr>
            </w:pPr>
            <w:r w:rsidRPr="00987F92">
              <w:rPr>
                <w:rFonts w:ascii="Times New Roman" w:hAnsi="Times New Roman"/>
                <w:bCs/>
                <w:i/>
                <w:iCs/>
                <w:color w:val="FF0000"/>
                <w:sz w:val="24"/>
                <w:szCs w:val="24"/>
                <w:lang w:val="vi-VN"/>
              </w:rPr>
              <w:t>Giá áp dụng theo máy chính</w:t>
            </w:r>
          </w:p>
        </w:tc>
        <w:tc>
          <w:tcPr>
            <w:tcW w:w="540" w:type="dxa"/>
          </w:tcPr>
          <w:p w14:paraId="6781D113" w14:textId="77777777" w:rsidR="007F602D" w:rsidRPr="001E1E03" w:rsidRDefault="007F602D" w:rsidP="007F602D">
            <w:pPr>
              <w:jc w:val="center"/>
              <w:rPr>
                <w:rFonts w:ascii="Times New Roman" w:hAnsi="Times New Roman"/>
                <w:noProof/>
                <w:sz w:val="24"/>
                <w:szCs w:val="24"/>
                <w:lang w:eastAsia="ko-KR"/>
              </w:rPr>
            </w:pPr>
          </w:p>
        </w:tc>
        <w:tc>
          <w:tcPr>
            <w:tcW w:w="630" w:type="dxa"/>
          </w:tcPr>
          <w:p w14:paraId="7A3EBA0A" w14:textId="77777777" w:rsidR="007F602D" w:rsidRPr="001E1E03" w:rsidRDefault="007F602D" w:rsidP="007F602D">
            <w:pPr>
              <w:pStyle w:val="Header"/>
              <w:jc w:val="center"/>
              <w:rPr>
                <w:rFonts w:ascii="Times New Roman" w:hAnsi="Times New Roman"/>
                <w:b/>
                <w:sz w:val="24"/>
                <w:szCs w:val="24"/>
              </w:rPr>
            </w:pPr>
          </w:p>
        </w:tc>
        <w:tc>
          <w:tcPr>
            <w:tcW w:w="1530" w:type="dxa"/>
          </w:tcPr>
          <w:p w14:paraId="5374004D" w14:textId="77777777" w:rsidR="007F602D" w:rsidRPr="001E1E03" w:rsidRDefault="007F602D" w:rsidP="007F602D">
            <w:pPr>
              <w:pStyle w:val="Header"/>
              <w:jc w:val="center"/>
              <w:rPr>
                <w:rFonts w:ascii="Times New Roman" w:hAnsi="Times New Roman"/>
                <w:b/>
                <w:sz w:val="24"/>
                <w:szCs w:val="24"/>
              </w:rPr>
            </w:pPr>
          </w:p>
        </w:tc>
        <w:tc>
          <w:tcPr>
            <w:tcW w:w="1675" w:type="dxa"/>
          </w:tcPr>
          <w:p w14:paraId="243C6EC1" w14:textId="77777777" w:rsidR="007F602D" w:rsidRPr="001E1E03" w:rsidRDefault="007F602D" w:rsidP="007F602D">
            <w:pPr>
              <w:jc w:val="center"/>
              <w:rPr>
                <w:rFonts w:ascii="Times New Roman" w:hAnsi="Times New Roman"/>
                <w:b/>
                <w:sz w:val="24"/>
                <w:szCs w:val="24"/>
              </w:rPr>
            </w:pPr>
          </w:p>
        </w:tc>
      </w:tr>
      <w:tr w:rsidR="0041581A" w:rsidRPr="001E1E03" w14:paraId="276B749D" w14:textId="77777777" w:rsidTr="004A4F23">
        <w:trPr>
          <w:jc w:val="center"/>
        </w:trPr>
        <w:tc>
          <w:tcPr>
            <w:tcW w:w="618" w:type="dxa"/>
          </w:tcPr>
          <w:p w14:paraId="24292EBA" w14:textId="0FF5BA98" w:rsidR="0041581A" w:rsidRPr="001E1E03" w:rsidRDefault="0041581A" w:rsidP="0041581A">
            <w:pPr>
              <w:jc w:val="center"/>
              <w:rPr>
                <w:rFonts w:ascii="Times New Roman" w:hAnsi="Times New Roman"/>
                <w:b/>
                <w:sz w:val="24"/>
                <w:szCs w:val="24"/>
              </w:rPr>
            </w:pPr>
            <w:r>
              <w:rPr>
                <w:rFonts w:ascii="Times New Roman" w:hAnsi="Times New Roman"/>
                <w:b/>
                <w:sz w:val="24"/>
                <w:szCs w:val="24"/>
                <w:lang w:val="vi-VN"/>
              </w:rPr>
              <w:t>2</w:t>
            </w:r>
            <w:r w:rsidRPr="001E1E03">
              <w:rPr>
                <w:rFonts w:ascii="Times New Roman" w:hAnsi="Times New Roman"/>
                <w:b/>
                <w:sz w:val="24"/>
                <w:szCs w:val="24"/>
              </w:rPr>
              <w:t>.1</w:t>
            </w:r>
          </w:p>
        </w:tc>
        <w:tc>
          <w:tcPr>
            <w:tcW w:w="822" w:type="dxa"/>
          </w:tcPr>
          <w:p w14:paraId="5AF24DFD" w14:textId="269B33D3" w:rsidR="0041581A" w:rsidRPr="001E1E03" w:rsidRDefault="0041581A" w:rsidP="0041581A">
            <w:pPr>
              <w:jc w:val="center"/>
              <w:rPr>
                <w:rFonts w:ascii="Times New Roman" w:hAnsi="Times New Roman"/>
                <w:b/>
                <w:sz w:val="24"/>
                <w:szCs w:val="24"/>
              </w:rPr>
            </w:pPr>
          </w:p>
        </w:tc>
        <w:tc>
          <w:tcPr>
            <w:tcW w:w="4680" w:type="dxa"/>
          </w:tcPr>
          <w:p w14:paraId="5EEB5728" w14:textId="59FE10AA" w:rsidR="0041581A" w:rsidRPr="001E1E03" w:rsidRDefault="0041581A" w:rsidP="0041581A">
            <w:pPr>
              <w:rPr>
                <w:rFonts w:ascii="Times New Roman" w:hAnsi="Times New Roman"/>
                <w:b/>
                <w:sz w:val="24"/>
                <w:szCs w:val="24"/>
              </w:rPr>
            </w:pPr>
            <w:r w:rsidRPr="001E1E03">
              <w:rPr>
                <w:rFonts w:ascii="Times New Roman" w:hAnsi="Times New Roman"/>
                <w:b/>
                <w:sz w:val="24"/>
                <w:szCs w:val="24"/>
              </w:rPr>
              <w:t>Phần mềm lên sự phù hợp 21</w:t>
            </w:r>
            <w:r>
              <w:rPr>
                <w:rFonts w:ascii="Times New Roman" w:hAnsi="Times New Roman"/>
                <w:b/>
                <w:sz w:val="24"/>
                <w:szCs w:val="24"/>
                <w:lang w:val="vi-VN"/>
              </w:rPr>
              <w:t xml:space="preserve"> </w:t>
            </w:r>
            <w:r w:rsidRPr="001E1E03">
              <w:rPr>
                <w:rFonts w:ascii="Times New Roman" w:hAnsi="Times New Roman"/>
                <w:b/>
                <w:sz w:val="24"/>
                <w:szCs w:val="24"/>
              </w:rPr>
              <w:t xml:space="preserve">CFR </w:t>
            </w:r>
            <w:r>
              <w:rPr>
                <w:rFonts w:ascii="Times New Roman" w:hAnsi="Times New Roman"/>
                <w:b/>
                <w:sz w:val="24"/>
                <w:szCs w:val="24"/>
              </w:rPr>
              <w:t>part</w:t>
            </w:r>
            <w:r w:rsidRPr="001E1E03">
              <w:rPr>
                <w:rFonts w:ascii="Times New Roman" w:hAnsi="Times New Roman"/>
                <w:b/>
                <w:sz w:val="24"/>
                <w:szCs w:val="24"/>
              </w:rPr>
              <w:t xml:space="preserve"> 11</w:t>
            </w:r>
          </w:p>
          <w:p w14:paraId="1CA6DA80" w14:textId="121E54A4" w:rsidR="0041581A" w:rsidRPr="004340A8" w:rsidRDefault="0041581A" w:rsidP="0041581A">
            <w:pPr>
              <w:rPr>
                <w:rFonts w:ascii="Times New Roman" w:hAnsi="Times New Roman"/>
                <w:b/>
                <w:sz w:val="24"/>
                <w:szCs w:val="24"/>
              </w:rPr>
            </w:pPr>
            <w:r w:rsidRPr="001E1E03">
              <w:rPr>
                <w:rFonts w:ascii="Times New Roman" w:hAnsi="Times New Roman"/>
                <w:b/>
                <w:sz w:val="24"/>
                <w:szCs w:val="24"/>
              </w:rPr>
              <w:t>Code: 275-0062</w:t>
            </w:r>
          </w:p>
        </w:tc>
        <w:tc>
          <w:tcPr>
            <w:tcW w:w="540" w:type="dxa"/>
          </w:tcPr>
          <w:p w14:paraId="48191014" w14:textId="6E545EF3" w:rsidR="0041581A" w:rsidRPr="001E1E03" w:rsidRDefault="0041581A" w:rsidP="0041581A">
            <w:pPr>
              <w:jc w:val="center"/>
              <w:rPr>
                <w:rFonts w:ascii="Times New Roman" w:hAnsi="Times New Roman"/>
                <w:noProof/>
                <w:sz w:val="24"/>
                <w:szCs w:val="24"/>
                <w:lang w:eastAsia="ko-KR"/>
              </w:rPr>
            </w:pPr>
            <w:r w:rsidRPr="001E1E03">
              <w:rPr>
                <w:rFonts w:ascii="Times New Roman" w:hAnsi="Times New Roman"/>
                <w:b/>
                <w:sz w:val="24"/>
                <w:szCs w:val="24"/>
              </w:rPr>
              <w:t>01</w:t>
            </w:r>
          </w:p>
        </w:tc>
        <w:tc>
          <w:tcPr>
            <w:tcW w:w="630" w:type="dxa"/>
          </w:tcPr>
          <w:p w14:paraId="048AB639" w14:textId="59482056" w:rsidR="0041581A" w:rsidRPr="001E1E03" w:rsidRDefault="0041581A" w:rsidP="0041581A">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587D4BD9" w14:textId="29A7F851" w:rsidR="0041581A" w:rsidRPr="004B5E32" w:rsidRDefault="0041581A" w:rsidP="0041581A">
            <w:pPr>
              <w:pStyle w:val="Header"/>
              <w:jc w:val="center"/>
              <w:rPr>
                <w:rFonts w:ascii="Times New Roman" w:hAnsi="Times New Roman"/>
                <w:b/>
                <w:noProof/>
                <w:sz w:val="24"/>
                <w:szCs w:val="24"/>
                <w:lang w:val="vi-VN"/>
              </w:rPr>
            </w:pPr>
          </w:p>
        </w:tc>
        <w:tc>
          <w:tcPr>
            <w:tcW w:w="1675" w:type="dxa"/>
          </w:tcPr>
          <w:p w14:paraId="59D3A4F0" w14:textId="2BEDF439" w:rsidR="0041581A" w:rsidRPr="00DD373F" w:rsidRDefault="0041581A" w:rsidP="0041581A">
            <w:pPr>
              <w:jc w:val="center"/>
              <w:rPr>
                <w:rFonts w:ascii="Times New Roman" w:hAnsi="Times New Roman"/>
                <w:b/>
                <w:sz w:val="24"/>
                <w:szCs w:val="24"/>
                <w:lang w:val="vi-VN"/>
              </w:rPr>
            </w:pPr>
          </w:p>
        </w:tc>
      </w:tr>
      <w:tr w:rsidR="0041581A" w:rsidRPr="001E1E03" w14:paraId="08E8C9A8" w14:textId="77777777" w:rsidTr="004A4F23">
        <w:trPr>
          <w:jc w:val="center"/>
        </w:trPr>
        <w:tc>
          <w:tcPr>
            <w:tcW w:w="618" w:type="dxa"/>
          </w:tcPr>
          <w:p w14:paraId="69F57708" w14:textId="560DA73E" w:rsidR="0041581A" w:rsidRDefault="0041581A" w:rsidP="0041581A">
            <w:pPr>
              <w:jc w:val="center"/>
              <w:rPr>
                <w:rFonts w:ascii="Times New Roman" w:hAnsi="Times New Roman"/>
                <w:b/>
                <w:sz w:val="24"/>
                <w:szCs w:val="24"/>
                <w:lang w:val="vi-VN"/>
              </w:rPr>
            </w:pPr>
            <w:r>
              <w:rPr>
                <w:rFonts w:ascii="Times New Roman" w:hAnsi="Times New Roman"/>
                <w:b/>
                <w:sz w:val="24"/>
                <w:szCs w:val="24"/>
                <w:lang w:val="vi-VN"/>
              </w:rPr>
              <w:t>2.2</w:t>
            </w:r>
          </w:p>
        </w:tc>
        <w:tc>
          <w:tcPr>
            <w:tcW w:w="822" w:type="dxa"/>
          </w:tcPr>
          <w:p w14:paraId="08E44F64" w14:textId="77777777" w:rsidR="0041581A" w:rsidRPr="001E1E03" w:rsidRDefault="0041581A" w:rsidP="0041581A">
            <w:pPr>
              <w:jc w:val="center"/>
              <w:rPr>
                <w:rFonts w:ascii="Times New Roman" w:hAnsi="Times New Roman"/>
                <w:b/>
                <w:sz w:val="24"/>
                <w:szCs w:val="24"/>
              </w:rPr>
            </w:pPr>
          </w:p>
        </w:tc>
        <w:tc>
          <w:tcPr>
            <w:tcW w:w="4680" w:type="dxa"/>
          </w:tcPr>
          <w:p w14:paraId="63DC6129" w14:textId="52DB40C5" w:rsidR="0041581A" w:rsidRDefault="0041581A" w:rsidP="0041581A">
            <w:pPr>
              <w:rPr>
                <w:rFonts w:ascii="Times New Roman" w:hAnsi="Times New Roman"/>
                <w:b/>
                <w:sz w:val="24"/>
                <w:szCs w:val="24"/>
                <w:lang w:val="vi-VN"/>
              </w:rPr>
            </w:pPr>
            <w:r>
              <w:rPr>
                <w:rFonts w:ascii="Times New Roman" w:hAnsi="Times New Roman"/>
                <w:b/>
                <w:sz w:val="24"/>
                <w:szCs w:val="24"/>
                <w:lang w:val="vi-VN"/>
              </w:rPr>
              <w:t>Hồ sơ thẩm định IQ, OQ CFR từ chính hãng</w:t>
            </w:r>
          </w:p>
          <w:p w14:paraId="39C66EDE" w14:textId="6740D0D4" w:rsidR="0041581A" w:rsidRPr="0053162A" w:rsidRDefault="0041581A" w:rsidP="0041581A">
            <w:pPr>
              <w:rPr>
                <w:rFonts w:ascii="Times New Roman" w:hAnsi="Times New Roman"/>
                <w:b/>
                <w:sz w:val="24"/>
                <w:szCs w:val="24"/>
                <w:lang w:val="vi-VN"/>
              </w:rPr>
            </w:pPr>
            <w:r>
              <w:rPr>
                <w:rFonts w:ascii="Times New Roman" w:hAnsi="Times New Roman"/>
                <w:b/>
                <w:sz w:val="24"/>
                <w:szCs w:val="24"/>
                <w:lang w:val="vi-VN"/>
              </w:rPr>
              <w:lastRenderedPageBreak/>
              <w:t xml:space="preserve">Code: </w:t>
            </w:r>
            <w:r w:rsidRPr="000D1CDE">
              <w:rPr>
                <w:rFonts w:ascii="Times New Roman" w:hAnsi="Times New Roman"/>
                <w:b/>
                <w:sz w:val="24"/>
                <w:szCs w:val="24"/>
                <w:lang w:val="vi-VN"/>
              </w:rPr>
              <w:t>915-0067</w:t>
            </w:r>
          </w:p>
        </w:tc>
        <w:tc>
          <w:tcPr>
            <w:tcW w:w="540" w:type="dxa"/>
          </w:tcPr>
          <w:p w14:paraId="0C9815B1" w14:textId="3DF1A28E" w:rsidR="0041581A" w:rsidRPr="001E1E03" w:rsidRDefault="0041581A" w:rsidP="0041581A">
            <w:pPr>
              <w:jc w:val="center"/>
              <w:rPr>
                <w:rFonts w:ascii="Times New Roman" w:hAnsi="Times New Roman"/>
                <w:b/>
                <w:sz w:val="24"/>
                <w:szCs w:val="24"/>
              </w:rPr>
            </w:pPr>
            <w:r w:rsidRPr="001E1E03">
              <w:rPr>
                <w:rFonts w:ascii="Times New Roman" w:hAnsi="Times New Roman"/>
                <w:b/>
                <w:sz w:val="24"/>
                <w:szCs w:val="24"/>
              </w:rPr>
              <w:lastRenderedPageBreak/>
              <w:t>01</w:t>
            </w:r>
          </w:p>
        </w:tc>
        <w:tc>
          <w:tcPr>
            <w:tcW w:w="630" w:type="dxa"/>
          </w:tcPr>
          <w:p w14:paraId="4184CF03" w14:textId="79F5E8D7" w:rsidR="0041581A" w:rsidRPr="001E1E03" w:rsidRDefault="0041581A" w:rsidP="0041581A">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1F068A45" w14:textId="14653C06" w:rsidR="0041581A" w:rsidRPr="004B5E32" w:rsidRDefault="0041581A" w:rsidP="0041581A">
            <w:pPr>
              <w:pStyle w:val="Header"/>
              <w:jc w:val="center"/>
              <w:rPr>
                <w:rFonts w:ascii="Times New Roman" w:hAnsi="Times New Roman"/>
                <w:b/>
                <w:noProof/>
                <w:sz w:val="24"/>
                <w:szCs w:val="24"/>
                <w:lang w:val="vi-VN"/>
              </w:rPr>
            </w:pPr>
          </w:p>
        </w:tc>
        <w:tc>
          <w:tcPr>
            <w:tcW w:w="1675" w:type="dxa"/>
          </w:tcPr>
          <w:p w14:paraId="58F34D49" w14:textId="62BEFC68" w:rsidR="0041581A" w:rsidRPr="001E1E03" w:rsidRDefault="0041581A" w:rsidP="0041581A">
            <w:pPr>
              <w:jc w:val="center"/>
              <w:rPr>
                <w:rFonts w:ascii="Times New Roman" w:hAnsi="Times New Roman"/>
                <w:b/>
                <w:noProof/>
                <w:sz w:val="24"/>
                <w:szCs w:val="24"/>
              </w:rPr>
            </w:pPr>
          </w:p>
        </w:tc>
      </w:tr>
      <w:tr w:rsidR="0041581A" w:rsidRPr="001E1E03" w14:paraId="08DED85A" w14:textId="77777777" w:rsidTr="004A4F23">
        <w:trPr>
          <w:jc w:val="center"/>
        </w:trPr>
        <w:tc>
          <w:tcPr>
            <w:tcW w:w="618" w:type="dxa"/>
          </w:tcPr>
          <w:p w14:paraId="574A5BF4" w14:textId="02962FC6" w:rsidR="0041581A" w:rsidRDefault="0041581A" w:rsidP="0041581A">
            <w:pPr>
              <w:jc w:val="center"/>
              <w:rPr>
                <w:rFonts w:ascii="Times New Roman" w:hAnsi="Times New Roman"/>
                <w:b/>
                <w:sz w:val="24"/>
                <w:szCs w:val="24"/>
                <w:lang w:val="vi-VN"/>
              </w:rPr>
            </w:pPr>
            <w:r>
              <w:rPr>
                <w:rFonts w:ascii="Times New Roman" w:hAnsi="Times New Roman"/>
                <w:b/>
                <w:sz w:val="24"/>
                <w:szCs w:val="24"/>
                <w:lang w:val="vi-VN"/>
              </w:rPr>
              <w:t>2.3</w:t>
            </w:r>
          </w:p>
        </w:tc>
        <w:tc>
          <w:tcPr>
            <w:tcW w:w="822" w:type="dxa"/>
          </w:tcPr>
          <w:p w14:paraId="5AB67AFA" w14:textId="77777777" w:rsidR="0041581A" w:rsidRPr="001E1E03" w:rsidRDefault="0041581A" w:rsidP="0041581A">
            <w:pPr>
              <w:jc w:val="center"/>
              <w:rPr>
                <w:rFonts w:ascii="Times New Roman" w:hAnsi="Times New Roman"/>
                <w:b/>
                <w:sz w:val="24"/>
                <w:szCs w:val="24"/>
              </w:rPr>
            </w:pPr>
          </w:p>
        </w:tc>
        <w:tc>
          <w:tcPr>
            <w:tcW w:w="4680" w:type="dxa"/>
          </w:tcPr>
          <w:p w14:paraId="5B5D34A1" w14:textId="77777777" w:rsidR="0041581A" w:rsidRDefault="0041581A" w:rsidP="0041581A">
            <w:pPr>
              <w:rPr>
                <w:rFonts w:ascii="Times New Roman" w:hAnsi="Times New Roman"/>
                <w:b/>
                <w:sz w:val="24"/>
                <w:szCs w:val="24"/>
                <w:lang w:val="vi-VN"/>
              </w:rPr>
            </w:pPr>
            <w:r>
              <w:rPr>
                <w:rFonts w:ascii="Times New Roman" w:hAnsi="Times New Roman"/>
                <w:b/>
                <w:sz w:val="24"/>
                <w:szCs w:val="24"/>
                <w:lang w:val="vi-VN"/>
              </w:rPr>
              <w:t>Hồ sơ thẩm định CVS (computer system validation)</w:t>
            </w:r>
          </w:p>
          <w:p w14:paraId="2598B2C5" w14:textId="2F403EBA" w:rsidR="0041581A" w:rsidRPr="0053162A" w:rsidRDefault="0041581A" w:rsidP="0041581A">
            <w:pPr>
              <w:rPr>
                <w:rFonts w:ascii="Times New Roman" w:hAnsi="Times New Roman"/>
                <w:b/>
                <w:sz w:val="24"/>
                <w:szCs w:val="24"/>
                <w:lang w:val="vi-VN"/>
              </w:rPr>
            </w:pPr>
            <w:r>
              <w:rPr>
                <w:rFonts w:ascii="Times New Roman" w:hAnsi="Times New Roman"/>
                <w:b/>
                <w:sz w:val="24"/>
                <w:szCs w:val="24"/>
                <w:lang w:val="vi-VN"/>
              </w:rPr>
              <w:t xml:space="preserve">Code: </w:t>
            </w:r>
            <w:r w:rsidRPr="00E83164">
              <w:rPr>
                <w:rFonts w:ascii="Times New Roman" w:hAnsi="Times New Roman"/>
                <w:b/>
                <w:sz w:val="24"/>
                <w:szCs w:val="24"/>
                <w:lang w:val="vi-VN"/>
              </w:rPr>
              <w:t>915-0086</w:t>
            </w:r>
          </w:p>
        </w:tc>
        <w:tc>
          <w:tcPr>
            <w:tcW w:w="540" w:type="dxa"/>
          </w:tcPr>
          <w:p w14:paraId="6E0F0342" w14:textId="5F579485" w:rsidR="0041581A" w:rsidRPr="001E1E03" w:rsidRDefault="0041581A" w:rsidP="0041581A">
            <w:pPr>
              <w:jc w:val="center"/>
              <w:rPr>
                <w:rFonts w:ascii="Times New Roman" w:hAnsi="Times New Roman"/>
                <w:b/>
                <w:sz w:val="24"/>
                <w:szCs w:val="24"/>
              </w:rPr>
            </w:pPr>
            <w:r w:rsidRPr="001E1E03">
              <w:rPr>
                <w:rFonts w:ascii="Times New Roman" w:hAnsi="Times New Roman"/>
                <w:b/>
                <w:sz w:val="24"/>
                <w:szCs w:val="24"/>
              </w:rPr>
              <w:t>01</w:t>
            </w:r>
          </w:p>
        </w:tc>
        <w:tc>
          <w:tcPr>
            <w:tcW w:w="630" w:type="dxa"/>
          </w:tcPr>
          <w:p w14:paraId="50FCF70F" w14:textId="3DE9AE53" w:rsidR="0041581A" w:rsidRPr="001E1E03" w:rsidRDefault="0041581A" w:rsidP="0041581A">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139ECC80" w14:textId="3947D939" w:rsidR="0041581A" w:rsidRPr="009A459E" w:rsidRDefault="0041581A" w:rsidP="0041581A">
            <w:pPr>
              <w:pStyle w:val="Header"/>
              <w:jc w:val="center"/>
              <w:rPr>
                <w:rFonts w:ascii="Times New Roman" w:hAnsi="Times New Roman"/>
                <w:b/>
                <w:noProof/>
                <w:sz w:val="24"/>
                <w:szCs w:val="24"/>
                <w:lang w:val="vi-VN"/>
              </w:rPr>
            </w:pPr>
          </w:p>
        </w:tc>
        <w:tc>
          <w:tcPr>
            <w:tcW w:w="1675" w:type="dxa"/>
          </w:tcPr>
          <w:p w14:paraId="4E17FA01" w14:textId="53E6097B" w:rsidR="0041581A" w:rsidRPr="001E1E03" w:rsidRDefault="0041581A" w:rsidP="0041581A">
            <w:pPr>
              <w:jc w:val="center"/>
              <w:rPr>
                <w:rFonts w:ascii="Times New Roman" w:hAnsi="Times New Roman"/>
                <w:b/>
                <w:noProof/>
                <w:sz w:val="24"/>
                <w:szCs w:val="24"/>
              </w:rPr>
            </w:pPr>
          </w:p>
        </w:tc>
      </w:tr>
      <w:tr w:rsidR="0041581A" w:rsidRPr="001E1E03" w14:paraId="5FA73727" w14:textId="77777777" w:rsidTr="004A4F23">
        <w:trPr>
          <w:jc w:val="center"/>
        </w:trPr>
        <w:tc>
          <w:tcPr>
            <w:tcW w:w="618" w:type="dxa"/>
          </w:tcPr>
          <w:p w14:paraId="19BFCBA6" w14:textId="3EA30129" w:rsidR="0041581A" w:rsidRPr="002F6B3B" w:rsidRDefault="0041581A" w:rsidP="0041581A">
            <w:pPr>
              <w:jc w:val="center"/>
              <w:rPr>
                <w:rFonts w:ascii="Times New Roman" w:hAnsi="Times New Roman"/>
                <w:b/>
                <w:sz w:val="24"/>
                <w:szCs w:val="24"/>
                <w:lang w:val="vi-VN"/>
              </w:rPr>
            </w:pPr>
            <w:r>
              <w:rPr>
                <w:rFonts w:ascii="Times New Roman" w:hAnsi="Times New Roman"/>
                <w:b/>
                <w:sz w:val="24"/>
                <w:szCs w:val="24"/>
                <w:lang w:val="vi-VN"/>
              </w:rPr>
              <w:t>2</w:t>
            </w:r>
            <w:r w:rsidRPr="001E1E03">
              <w:rPr>
                <w:rFonts w:ascii="Times New Roman" w:hAnsi="Times New Roman"/>
                <w:b/>
                <w:sz w:val="24"/>
                <w:szCs w:val="24"/>
              </w:rPr>
              <w:t>.</w:t>
            </w:r>
            <w:r>
              <w:rPr>
                <w:rFonts w:ascii="Times New Roman" w:hAnsi="Times New Roman"/>
                <w:b/>
                <w:sz w:val="24"/>
                <w:szCs w:val="24"/>
                <w:lang w:val="vi-VN"/>
              </w:rPr>
              <w:t>4</w:t>
            </w:r>
          </w:p>
        </w:tc>
        <w:tc>
          <w:tcPr>
            <w:tcW w:w="822" w:type="dxa"/>
          </w:tcPr>
          <w:p w14:paraId="6DF45DDE" w14:textId="2B1FEE09" w:rsidR="0041581A" w:rsidRPr="001E1E03" w:rsidRDefault="0041581A" w:rsidP="0041581A">
            <w:pPr>
              <w:jc w:val="center"/>
              <w:rPr>
                <w:rFonts w:ascii="Times New Roman" w:hAnsi="Times New Roman"/>
                <w:b/>
                <w:sz w:val="24"/>
                <w:szCs w:val="24"/>
              </w:rPr>
            </w:pPr>
          </w:p>
        </w:tc>
        <w:tc>
          <w:tcPr>
            <w:tcW w:w="4680" w:type="dxa"/>
          </w:tcPr>
          <w:p w14:paraId="59EB522B" w14:textId="77777777" w:rsidR="0041581A" w:rsidRPr="001E1E03" w:rsidRDefault="0041581A" w:rsidP="0041581A">
            <w:pPr>
              <w:rPr>
                <w:rFonts w:ascii="Times New Roman" w:hAnsi="Times New Roman"/>
                <w:b/>
                <w:sz w:val="24"/>
                <w:szCs w:val="24"/>
              </w:rPr>
            </w:pPr>
            <w:r w:rsidRPr="001E1E03">
              <w:rPr>
                <w:rFonts w:ascii="Times New Roman" w:hAnsi="Times New Roman"/>
                <w:b/>
                <w:sz w:val="24"/>
                <w:szCs w:val="24"/>
              </w:rPr>
              <w:t xml:space="preserve">Bộ trao đổi nhiệt cho uniTOC / miniTOC </w:t>
            </w:r>
          </w:p>
          <w:p w14:paraId="33BC32D5" w14:textId="77777777" w:rsidR="0041581A" w:rsidRPr="001E1E03" w:rsidRDefault="0041581A" w:rsidP="0041581A">
            <w:pPr>
              <w:rPr>
                <w:rFonts w:ascii="Times New Roman" w:hAnsi="Times New Roman"/>
                <w:b/>
                <w:sz w:val="24"/>
                <w:szCs w:val="24"/>
              </w:rPr>
            </w:pPr>
            <w:r w:rsidRPr="001E1E03">
              <w:rPr>
                <w:rFonts w:ascii="Times New Roman" w:hAnsi="Times New Roman"/>
                <w:b/>
                <w:sz w:val="24"/>
                <w:szCs w:val="24"/>
              </w:rPr>
              <w:t>Code: 275-0063</w:t>
            </w:r>
          </w:p>
          <w:p w14:paraId="52C20130" w14:textId="4316E6EF" w:rsidR="0041581A" w:rsidRPr="001E1E03" w:rsidRDefault="0041581A" w:rsidP="0041581A">
            <w:pPr>
              <w:rPr>
                <w:rFonts w:ascii="Times New Roman" w:hAnsi="Times New Roman"/>
                <w:b/>
                <w:sz w:val="24"/>
                <w:szCs w:val="24"/>
              </w:rPr>
            </w:pPr>
            <w:r w:rsidRPr="009C55D9">
              <w:rPr>
                <w:rFonts w:ascii="Times New Roman" w:hAnsi="Times New Roman"/>
                <w:bCs/>
                <w:i/>
                <w:iCs/>
                <w:color w:val="FF0000"/>
                <w:sz w:val="24"/>
                <w:szCs w:val="24"/>
              </w:rPr>
              <w:t xml:space="preserve">Nếu nhiệt độ trung bình cao hơn </w:t>
            </w:r>
            <w:r w:rsidRPr="004340A8">
              <w:rPr>
                <w:rFonts w:ascii="Times New Roman" w:hAnsi="Times New Roman"/>
                <w:bCs/>
                <w:i/>
                <w:iCs/>
                <w:color w:val="FF0000"/>
                <w:sz w:val="24"/>
                <w:szCs w:val="24"/>
              </w:rPr>
              <w:t>50</w:t>
            </w:r>
            <w:r w:rsidRPr="004340A8">
              <w:rPr>
                <w:rFonts w:ascii="Times New Roman" w:hAnsi="Times New Roman"/>
                <w:color w:val="FF0000"/>
                <w:sz w:val="24"/>
                <w:szCs w:val="24"/>
                <w:lang w:val="vi-VN"/>
              </w:rPr>
              <w:t>°C</w:t>
            </w:r>
            <w:r w:rsidRPr="009C55D9">
              <w:rPr>
                <w:rFonts w:ascii="Times New Roman" w:hAnsi="Times New Roman"/>
                <w:bCs/>
                <w:i/>
                <w:iCs/>
                <w:color w:val="FF0000"/>
                <w:sz w:val="24"/>
                <w:szCs w:val="24"/>
              </w:rPr>
              <w:t>, cần có bộ trao đổi nhiệt</w:t>
            </w:r>
          </w:p>
        </w:tc>
        <w:tc>
          <w:tcPr>
            <w:tcW w:w="540" w:type="dxa"/>
          </w:tcPr>
          <w:p w14:paraId="77B46BDF" w14:textId="674FB85D" w:rsidR="0041581A" w:rsidRPr="00BC4F26" w:rsidRDefault="0041581A" w:rsidP="0041581A">
            <w:pPr>
              <w:jc w:val="center"/>
              <w:rPr>
                <w:rFonts w:ascii="Times New Roman" w:hAnsi="Times New Roman"/>
                <w:noProof/>
                <w:sz w:val="24"/>
                <w:szCs w:val="24"/>
                <w:lang w:val="vi-VN" w:eastAsia="ko-KR"/>
              </w:rPr>
            </w:pPr>
            <w:r w:rsidRPr="001E1E03">
              <w:rPr>
                <w:rFonts w:ascii="Times New Roman" w:hAnsi="Times New Roman"/>
                <w:b/>
                <w:sz w:val="24"/>
                <w:szCs w:val="24"/>
              </w:rPr>
              <w:t>0</w:t>
            </w:r>
            <w:r>
              <w:rPr>
                <w:rFonts w:ascii="Times New Roman" w:hAnsi="Times New Roman"/>
                <w:b/>
                <w:sz w:val="24"/>
                <w:szCs w:val="24"/>
                <w:lang w:val="vi-VN"/>
              </w:rPr>
              <w:t>1</w:t>
            </w:r>
          </w:p>
        </w:tc>
        <w:tc>
          <w:tcPr>
            <w:tcW w:w="630" w:type="dxa"/>
          </w:tcPr>
          <w:p w14:paraId="5F9B3741" w14:textId="0EBAA665" w:rsidR="0041581A" w:rsidRPr="001E1E03" w:rsidRDefault="0041581A" w:rsidP="0041581A">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60A3B285" w14:textId="1953A75A" w:rsidR="0041581A" w:rsidRPr="006F22C6" w:rsidRDefault="0041581A" w:rsidP="0041581A">
            <w:pPr>
              <w:pStyle w:val="Header"/>
              <w:jc w:val="center"/>
              <w:rPr>
                <w:rFonts w:ascii="Times New Roman" w:hAnsi="Times New Roman"/>
                <w:b/>
                <w:noProof/>
                <w:sz w:val="24"/>
                <w:szCs w:val="24"/>
                <w:lang w:val="vi-VN"/>
              </w:rPr>
            </w:pPr>
          </w:p>
        </w:tc>
        <w:tc>
          <w:tcPr>
            <w:tcW w:w="1675" w:type="dxa"/>
          </w:tcPr>
          <w:p w14:paraId="03048677" w14:textId="3B069C82" w:rsidR="0041581A" w:rsidRPr="001E1E03" w:rsidRDefault="0041581A" w:rsidP="0041581A">
            <w:pPr>
              <w:jc w:val="center"/>
              <w:rPr>
                <w:rFonts w:ascii="Times New Roman" w:hAnsi="Times New Roman"/>
                <w:b/>
                <w:sz w:val="24"/>
                <w:szCs w:val="24"/>
              </w:rPr>
            </w:pPr>
          </w:p>
        </w:tc>
      </w:tr>
      <w:tr w:rsidR="0041581A" w:rsidRPr="001E1E03" w14:paraId="02420F1B" w14:textId="77777777" w:rsidTr="004A4F23">
        <w:trPr>
          <w:jc w:val="center"/>
        </w:trPr>
        <w:tc>
          <w:tcPr>
            <w:tcW w:w="618" w:type="dxa"/>
          </w:tcPr>
          <w:p w14:paraId="23CB5044" w14:textId="07C9A97B" w:rsidR="0041581A" w:rsidRPr="00962C8E" w:rsidRDefault="0041581A" w:rsidP="0041581A">
            <w:pPr>
              <w:jc w:val="center"/>
              <w:rPr>
                <w:rFonts w:ascii="Times New Roman" w:hAnsi="Times New Roman"/>
                <w:b/>
                <w:sz w:val="24"/>
                <w:szCs w:val="24"/>
                <w:lang w:val="vi-VN"/>
              </w:rPr>
            </w:pPr>
            <w:r>
              <w:rPr>
                <w:rFonts w:ascii="Times New Roman" w:hAnsi="Times New Roman"/>
                <w:b/>
                <w:sz w:val="24"/>
                <w:szCs w:val="24"/>
                <w:lang w:val="vi-VN"/>
              </w:rPr>
              <w:t>2</w:t>
            </w:r>
            <w:r w:rsidRPr="001E1E03">
              <w:rPr>
                <w:rFonts w:ascii="Times New Roman" w:hAnsi="Times New Roman"/>
                <w:b/>
                <w:sz w:val="24"/>
                <w:szCs w:val="24"/>
              </w:rPr>
              <w:t>.</w:t>
            </w:r>
            <w:r>
              <w:rPr>
                <w:rFonts w:ascii="Times New Roman" w:hAnsi="Times New Roman"/>
                <w:b/>
                <w:sz w:val="24"/>
                <w:szCs w:val="24"/>
                <w:lang w:val="vi-VN"/>
              </w:rPr>
              <w:t>5</w:t>
            </w:r>
          </w:p>
        </w:tc>
        <w:tc>
          <w:tcPr>
            <w:tcW w:w="822" w:type="dxa"/>
          </w:tcPr>
          <w:p w14:paraId="49D2FB26" w14:textId="02FB9495" w:rsidR="0041581A" w:rsidRPr="001E1E03" w:rsidRDefault="0041581A" w:rsidP="0041581A">
            <w:pPr>
              <w:jc w:val="center"/>
              <w:rPr>
                <w:rFonts w:ascii="Times New Roman" w:hAnsi="Times New Roman"/>
                <w:b/>
                <w:sz w:val="24"/>
                <w:szCs w:val="24"/>
              </w:rPr>
            </w:pPr>
          </w:p>
        </w:tc>
        <w:tc>
          <w:tcPr>
            <w:tcW w:w="4680" w:type="dxa"/>
          </w:tcPr>
          <w:p w14:paraId="62E212CB" w14:textId="18B2D705" w:rsidR="0041581A" w:rsidRPr="001E1E03" w:rsidRDefault="0041581A" w:rsidP="0041581A">
            <w:pPr>
              <w:spacing w:line="276" w:lineRule="auto"/>
              <w:rPr>
                <w:rFonts w:ascii="Times New Roman" w:hAnsi="Times New Roman"/>
                <w:b/>
                <w:sz w:val="24"/>
                <w:szCs w:val="24"/>
              </w:rPr>
            </w:pPr>
            <w:r>
              <w:rPr>
                <w:rFonts w:ascii="Times New Roman" w:hAnsi="Times New Roman"/>
                <w:b/>
                <w:sz w:val="24"/>
                <w:szCs w:val="24"/>
              </w:rPr>
              <w:t>Mở</w:t>
            </w:r>
            <w:r>
              <w:rPr>
                <w:rFonts w:ascii="Times New Roman" w:hAnsi="Times New Roman"/>
                <w:b/>
                <w:sz w:val="24"/>
                <w:szCs w:val="24"/>
                <w:lang w:val="vi-VN"/>
              </w:rPr>
              <w:t xml:space="preserve"> rộng khoảng đo độ dẫn đến</w:t>
            </w:r>
            <w:r w:rsidRPr="001E1E03">
              <w:rPr>
                <w:rFonts w:ascii="Times New Roman" w:hAnsi="Times New Roman"/>
                <w:b/>
                <w:sz w:val="24"/>
                <w:szCs w:val="24"/>
              </w:rPr>
              <w:t xml:space="preserve"> 10μS</w:t>
            </w:r>
          </w:p>
          <w:p w14:paraId="3DF9AE5B" w14:textId="5FF8F9D7" w:rsidR="0041581A" w:rsidRPr="0069135C" w:rsidRDefault="0041581A" w:rsidP="0041581A">
            <w:pPr>
              <w:rPr>
                <w:rFonts w:ascii="Times New Roman" w:hAnsi="Times New Roman"/>
                <w:b/>
                <w:sz w:val="24"/>
                <w:szCs w:val="24"/>
                <w:lang w:val="vi-VN"/>
              </w:rPr>
            </w:pPr>
            <w:r w:rsidRPr="001E1E03">
              <w:rPr>
                <w:rFonts w:ascii="Times New Roman" w:hAnsi="Times New Roman"/>
                <w:b/>
                <w:sz w:val="24"/>
                <w:szCs w:val="24"/>
              </w:rPr>
              <w:t>Code: 275-005</w:t>
            </w:r>
            <w:r>
              <w:rPr>
                <w:rFonts w:ascii="Times New Roman" w:hAnsi="Times New Roman"/>
                <w:b/>
                <w:sz w:val="24"/>
                <w:szCs w:val="24"/>
                <w:lang w:val="vi-VN"/>
              </w:rPr>
              <w:t>4</w:t>
            </w:r>
          </w:p>
        </w:tc>
        <w:tc>
          <w:tcPr>
            <w:tcW w:w="540" w:type="dxa"/>
          </w:tcPr>
          <w:p w14:paraId="2EA2B2D3" w14:textId="5EDADF8D" w:rsidR="0041581A" w:rsidRPr="001E1E03" w:rsidRDefault="0041581A" w:rsidP="0041581A">
            <w:pPr>
              <w:jc w:val="center"/>
              <w:rPr>
                <w:rFonts w:ascii="Times New Roman" w:hAnsi="Times New Roman"/>
                <w:noProof/>
                <w:sz w:val="24"/>
                <w:szCs w:val="24"/>
                <w:lang w:eastAsia="ko-KR"/>
              </w:rPr>
            </w:pPr>
            <w:r w:rsidRPr="001E1E03">
              <w:rPr>
                <w:rFonts w:ascii="Times New Roman" w:hAnsi="Times New Roman"/>
                <w:b/>
                <w:sz w:val="24"/>
                <w:szCs w:val="24"/>
              </w:rPr>
              <w:t>01</w:t>
            </w:r>
          </w:p>
        </w:tc>
        <w:tc>
          <w:tcPr>
            <w:tcW w:w="630" w:type="dxa"/>
          </w:tcPr>
          <w:p w14:paraId="32B3135B" w14:textId="0DBF09FB" w:rsidR="0041581A" w:rsidRPr="001E1E03" w:rsidRDefault="0041581A" w:rsidP="0041581A">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1AFA6792" w14:textId="250704E6" w:rsidR="0041581A" w:rsidRPr="00D83D70" w:rsidRDefault="0041581A" w:rsidP="0041581A">
            <w:pPr>
              <w:pStyle w:val="Header"/>
              <w:jc w:val="center"/>
              <w:rPr>
                <w:rFonts w:ascii="Times New Roman" w:hAnsi="Times New Roman"/>
                <w:b/>
                <w:sz w:val="24"/>
                <w:szCs w:val="24"/>
                <w:lang w:val="vi-VN"/>
              </w:rPr>
            </w:pPr>
          </w:p>
        </w:tc>
        <w:tc>
          <w:tcPr>
            <w:tcW w:w="1675" w:type="dxa"/>
          </w:tcPr>
          <w:p w14:paraId="136419E5" w14:textId="07AF057D" w:rsidR="0041581A" w:rsidRPr="001E1E03" w:rsidRDefault="0041581A" w:rsidP="0041581A">
            <w:pPr>
              <w:jc w:val="center"/>
              <w:rPr>
                <w:rFonts w:ascii="Times New Roman" w:hAnsi="Times New Roman"/>
                <w:b/>
                <w:sz w:val="24"/>
                <w:szCs w:val="24"/>
              </w:rPr>
            </w:pPr>
          </w:p>
        </w:tc>
      </w:tr>
      <w:tr w:rsidR="0041581A" w:rsidRPr="001E1E03" w14:paraId="2B7D5CF6" w14:textId="77777777" w:rsidTr="004A4F23">
        <w:trPr>
          <w:jc w:val="center"/>
        </w:trPr>
        <w:tc>
          <w:tcPr>
            <w:tcW w:w="618" w:type="dxa"/>
          </w:tcPr>
          <w:p w14:paraId="56F7BE48" w14:textId="374EA778" w:rsidR="0041581A" w:rsidRDefault="0041581A" w:rsidP="0041581A">
            <w:pPr>
              <w:jc w:val="center"/>
              <w:rPr>
                <w:rFonts w:ascii="Times New Roman" w:hAnsi="Times New Roman"/>
                <w:b/>
                <w:sz w:val="24"/>
                <w:szCs w:val="24"/>
                <w:lang w:val="vi-VN"/>
              </w:rPr>
            </w:pPr>
            <w:r>
              <w:rPr>
                <w:rFonts w:ascii="Times New Roman" w:hAnsi="Times New Roman"/>
                <w:b/>
                <w:sz w:val="24"/>
                <w:szCs w:val="24"/>
                <w:lang w:val="vi-VN"/>
              </w:rPr>
              <w:t>2.6</w:t>
            </w:r>
          </w:p>
        </w:tc>
        <w:tc>
          <w:tcPr>
            <w:tcW w:w="822" w:type="dxa"/>
          </w:tcPr>
          <w:p w14:paraId="794BAF3D" w14:textId="77777777" w:rsidR="0041581A" w:rsidRPr="001E1E03" w:rsidRDefault="0041581A" w:rsidP="0041581A">
            <w:pPr>
              <w:jc w:val="center"/>
              <w:rPr>
                <w:rFonts w:ascii="Times New Roman" w:hAnsi="Times New Roman"/>
                <w:b/>
                <w:sz w:val="24"/>
                <w:szCs w:val="24"/>
              </w:rPr>
            </w:pPr>
          </w:p>
        </w:tc>
        <w:tc>
          <w:tcPr>
            <w:tcW w:w="4680" w:type="dxa"/>
          </w:tcPr>
          <w:p w14:paraId="1E24287A" w14:textId="42BB8CB9" w:rsidR="0041581A" w:rsidRPr="0061640F" w:rsidRDefault="0041581A" w:rsidP="0041581A">
            <w:pPr>
              <w:spacing w:line="276" w:lineRule="auto"/>
              <w:rPr>
                <w:rFonts w:ascii="Times New Roman" w:hAnsi="Times New Roman"/>
                <w:b/>
                <w:sz w:val="24"/>
                <w:szCs w:val="24"/>
                <w:lang w:val="vi-VN"/>
              </w:rPr>
            </w:pPr>
            <w:r>
              <w:rPr>
                <w:rFonts w:ascii="Times New Roman" w:hAnsi="Times New Roman"/>
                <w:b/>
                <w:sz w:val="24"/>
                <w:szCs w:val="24"/>
                <w:lang w:val="vi-VN"/>
              </w:rPr>
              <w:t>Báo động áp suất trong đường ống</w:t>
            </w:r>
          </w:p>
          <w:p w14:paraId="678EA441" w14:textId="3891A98C" w:rsidR="0041581A" w:rsidRPr="0061640F" w:rsidRDefault="0041581A" w:rsidP="0041581A">
            <w:pPr>
              <w:spacing w:line="276" w:lineRule="auto"/>
              <w:rPr>
                <w:rFonts w:ascii="Times New Roman" w:hAnsi="Times New Roman"/>
                <w:b/>
                <w:sz w:val="24"/>
                <w:szCs w:val="24"/>
                <w:lang w:val="vi-VN"/>
              </w:rPr>
            </w:pPr>
            <w:r>
              <w:rPr>
                <w:rFonts w:ascii="Times New Roman" w:hAnsi="Times New Roman"/>
                <w:b/>
                <w:sz w:val="24"/>
                <w:szCs w:val="24"/>
                <w:lang w:val="vi-VN"/>
              </w:rPr>
              <w:t xml:space="preserve">Code: </w:t>
            </w:r>
            <w:r w:rsidRPr="0061640F">
              <w:rPr>
                <w:rFonts w:ascii="Times New Roman" w:hAnsi="Times New Roman"/>
                <w:b/>
                <w:sz w:val="24"/>
                <w:szCs w:val="24"/>
              </w:rPr>
              <w:t>275-0023</w:t>
            </w:r>
          </w:p>
        </w:tc>
        <w:tc>
          <w:tcPr>
            <w:tcW w:w="540" w:type="dxa"/>
          </w:tcPr>
          <w:p w14:paraId="66403D6F" w14:textId="3A2BAA38" w:rsidR="0041581A" w:rsidRPr="001E1E03" w:rsidRDefault="0041581A" w:rsidP="0041581A">
            <w:pPr>
              <w:jc w:val="center"/>
              <w:rPr>
                <w:rFonts w:ascii="Times New Roman" w:hAnsi="Times New Roman"/>
                <w:b/>
                <w:sz w:val="24"/>
                <w:szCs w:val="24"/>
              </w:rPr>
            </w:pPr>
            <w:r w:rsidRPr="001E1E03">
              <w:rPr>
                <w:rFonts w:ascii="Times New Roman" w:hAnsi="Times New Roman"/>
                <w:b/>
                <w:sz w:val="24"/>
                <w:szCs w:val="24"/>
              </w:rPr>
              <w:t>01</w:t>
            </w:r>
          </w:p>
        </w:tc>
        <w:tc>
          <w:tcPr>
            <w:tcW w:w="630" w:type="dxa"/>
          </w:tcPr>
          <w:p w14:paraId="4981B3C6" w14:textId="382E0787" w:rsidR="0041581A" w:rsidRPr="001E1E03" w:rsidRDefault="0041581A" w:rsidP="0041581A">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0FDA94B7" w14:textId="1CEF57C6" w:rsidR="0041581A" w:rsidRPr="004B5E32" w:rsidRDefault="0041581A" w:rsidP="0041581A">
            <w:pPr>
              <w:pStyle w:val="Header"/>
              <w:jc w:val="center"/>
              <w:rPr>
                <w:rFonts w:ascii="Times New Roman" w:hAnsi="Times New Roman"/>
                <w:b/>
                <w:sz w:val="24"/>
                <w:szCs w:val="24"/>
                <w:lang w:val="vi-VN"/>
              </w:rPr>
            </w:pPr>
          </w:p>
        </w:tc>
        <w:tc>
          <w:tcPr>
            <w:tcW w:w="1675" w:type="dxa"/>
          </w:tcPr>
          <w:p w14:paraId="4F87E587" w14:textId="60725337" w:rsidR="0041581A" w:rsidRPr="001E1E03" w:rsidRDefault="0041581A" w:rsidP="0041581A">
            <w:pPr>
              <w:jc w:val="center"/>
              <w:rPr>
                <w:rFonts w:ascii="Times New Roman" w:hAnsi="Times New Roman"/>
                <w:b/>
                <w:sz w:val="24"/>
                <w:szCs w:val="24"/>
              </w:rPr>
            </w:pPr>
          </w:p>
        </w:tc>
      </w:tr>
      <w:tr w:rsidR="0041581A" w:rsidRPr="001E1E03" w14:paraId="1E5BD008" w14:textId="77777777" w:rsidTr="004A4F23">
        <w:trPr>
          <w:jc w:val="center"/>
        </w:trPr>
        <w:tc>
          <w:tcPr>
            <w:tcW w:w="8820" w:type="dxa"/>
            <w:gridSpan w:val="6"/>
          </w:tcPr>
          <w:p w14:paraId="314BDD4B" w14:textId="7C467907" w:rsidR="0041581A" w:rsidRPr="001E1E03" w:rsidRDefault="0041581A" w:rsidP="0041581A">
            <w:pPr>
              <w:pStyle w:val="Header"/>
              <w:jc w:val="center"/>
              <w:rPr>
                <w:rFonts w:ascii="Times New Roman" w:hAnsi="Times New Roman"/>
                <w:noProof/>
                <w:sz w:val="24"/>
                <w:szCs w:val="24"/>
              </w:rPr>
            </w:pPr>
            <w:r w:rsidRPr="001E1E03">
              <w:rPr>
                <w:rFonts w:ascii="Times New Roman" w:hAnsi="Times New Roman"/>
                <w:b/>
                <w:noProof/>
                <w:sz w:val="24"/>
                <w:szCs w:val="24"/>
              </w:rPr>
              <w:t>Tổng</w:t>
            </w:r>
          </w:p>
        </w:tc>
        <w:tc>
          <w:tcPr>
            <w:tcW w:w="1675" w:type="dxa"/>
          </w:tcPr>
          <w:p w14:paraId="46755572" w14:textId="0ABC5D44" w:rsidR="0041581A" w:rsidRPr="001569F3" w:rsidRDefault="0041581A" w:rsidP="0041581A">
            <w:pPr>
              <w:jc w:val="center"/>
              <w:rPr>
                <w:rFonts w:ascii="Times New Roman" w:hAnsi="Times New Roman"/>
                <w:b/>
                <w:sz w:val="24"/>
                <w:szCs w:val="24"/>
                <w:lang w:val="vi-VN"/>
              </w:rPr>
            </w:pPr>
          </w:p>
        </w:tc>
      </w:tr>
      <w:tr w:rsidR="0041581A" w:rsidRPr="001E1E03" w14:paraId="0E4BD0FF" w14:textId="77777777" w:rsidTr="004A4F23">
        <w:trPr>
          <w:jc w:val="center"/>
        </w:trPr>
        <w:tc>
          <w:tcPr>
            <w:tcW w:w="8820" w:type="dxa"/>
            <w:gridSpan w:val="6"/>
          </w:tcPr>
          <w:p w14:paraId="0DEE9900" w14:textId="220112B1" w:rsidR="0041581A" w:rsidRPr="001E1E03" w:rsidRDefault="0041581A" w:rsidP="0041581A">
            <w:pPr>
              <w:pStyle w:val="Header"/>
              <w:jc w:val="center"/>
              <w:rPr>
                <w:rFonts w:ascii="Times New Roman" w:hAnsi="Times New Roman"/>
                <w:noProof/>
                <w:sz w:val="24"/>
                <w:szCs w:val="24"/>
              </w:rPr>
            </w:pPr>
            <w:r w:rsidRPr="001E1E03">
              <w:rPr>
                <w:rFonts w:ascii="Times New Roman" w:hAnsi="Times New Roman"/>
                <w:b/>
                <w:noProof/>
                <w:color w:val="FF0000"/>
                <w:sz w:val="24"/>
                <w:szCs w:val="24"/>
              </w:rPr>
              <w:t>Thuế VAT</w:t>
            </w:r>
          </w:p>
        </w:tc>
        <w:tc>
          <w:tcPr>
            <w:tcW w:w="1675" w:type="dxa"/>
          </w:tcPr>
          <w:p w14:paraId="15703FC9" w14:textId="7752BE2F" w:rsidR="0041581A" w:rsidRPr="001569F3" w:rsidRDefault="0041581A" w:rsidP="0041581A">
            <w:pPr>
              <w:jc w:val="center"/>
              <w:rPr>
                <w:rFonts w:ascii="Times New Roman" w:hAnsi="Times New Roman"/>
                <w:b/>
                <w:sz w:val="24"/>
                <w:szCs w:val="24"/>
                <w:lang w:val="vi-VN"/>
              </w:rPr>
            </w:pPr>
          </w:p>
        </w:tc>
      </w:tr>
      <w:tr w:rsidR="0041581A" w:rsidRPr="001E1E03" w14:paraId="66BB7380" w14:textId="77777777" w:rsidTr="004A4F23">
        <w:trPr>
          <w:jc w:val="center"/>
        </w:trPr>
        <w:tc>
          <w:tcPr>
            <w:tcW w:w="8820" w:type="dxa"/>
            <w:gridSpan w:val="6"/>
          </w:tcPr>
          <w:p w14:paraId="2AD207E6" w14:textId="64712841" w:rsidR="0041581A" w:rsidRPr="001E1E03" w:rsidRDefault="0041581A" w:rsidP="0041581A">
            <w:pPr>
              <w:pStyle w:val="Header"/>
              <w:jc w:val="center"/>
              <w:rPr>
                <w:rFonts w:ascii="Times New Roman" w:hAnsi="Times New Roman"/>
                <w:noProof/>
                <w:sz w:val="24"/>
                <w:szCs w:val="24"/>
              </w:rPr>
            </w:pPr>
            <w:r w:rsidRPr="001E1E03">
              <w:rPr>
                <w:rFonts w:ascii="Times New Roman" w:hAnsi="Times New Roman"/>
                <w:b/>
                <w:noProof/>
                <w:sz w:val="24"/>
                <w:szCs w:val="24"/>
              </w:rPr>
              <w:t xml:space="preserve">Tổng cộng </w:t>
            </w:r>
          </w:p>
        </w:tc>
        <w:tc>
          <w:tcPr>
            <w:tcW w:w="1675" w:type="dxa"/>
          </w:tcPr>
          <w:p w14:paraId="5685D14E" w14:textId="3C571207" w:rsidR="0041581A" w:rsidRPr="001569F3" w:rsidRDefault="0041581A" w:rsidP="0041581A">
            <w:pPr>
              <w:jc w:val="center"/>
              <w:rPr>
                <w:rFonts w:ascii="Times New Roman" w:hAnsi="Times New Roman"/>
                <w:b/>
                <w:sz w:val="24"/>
                <w:szCs w:val="24"/>
                <w:lang w:val="vi-VN"/>
              </w:rPr>
            </w:pPr>
          </w:p>
        </w:tc>
      </w:tr>
      <w:tr w:rsidR="0041581A" w:rsidRPr="001E1E03" w14:paraId="38AA51C7" w14:textId="77777777" w:rsidTr="004A4F23">
        <w:trPr>
          <w:jc w:val="center"/>
        </w:trPr>
        <w:tc>
          <w:tcPr>
            <w:tcW w:w="10495" w:type="dxa"/>
            <w:gridSpan w:val="7"/>
          </w:tcPr>
          <w:p w14:paraId="6BDA8196" w14:textId="735B613E" w:rsidR="0041581A" w:rsidRPr="001E1E03" w:rsidRDefault="0041581A" w:rsidP="0041581A">
            <w:pPr>
              <w:rPr>
                <w:rFonts w:ascii="Times New Roman" w:hAnsi="Times New Roman"/>
                <w:b/>
                <w:sz w:val="24"/>
                <w:szCs w:val="24"/>
              </w:rPr>
            </w:pPr>
            <w:r w:rsidRPr="001E1E03">
              <w:rPr>
                <w:rFonts w:ascii="Times New Roman" w:hAnsi="Times New Roman"/>
                <w:b/>
                <w:sz w:val="24"/>
                <w:szCs w:val="24"/>
              </w:rPr>
              <w:t xml:space="preserve">Bằng chữ: </w:t>
            </w:r>
          </w:p>
        </w:tc>
      </w:tr>
    </w:tbl>
    <w:p w14:paraId="31FF50C6" w14:textId="77777777" w:rsidR="00D65B63" w:rsidRPr="00116289" w:rsidRDefault="00D65B63" w:rsidP="00D65B63">
      <w:pPr>
        <w:rPr>
          <w:rFonts w:ascii="Times New Roman" w:hAnsi="Times New Roman"/>
          <w:b/>
          <w:sz w:val="24"/>
          <w:szCs w:val="24"/>
          <w:u w:val="single"/>
          <w:lang w:val="es-MX"/>
        </w:rPr>
      </w:pPr>
    </w:p>
    <w:p w14:paraId="2DBED6E4" w14:textId="77777777" w:rsidR="00576487" w:rsidRPr="00116289" w:rsidRDefault="00D65B63" w:rsidP="00576487">
      <w:pPr>
        <w:spacing w:line="276" w:lineRule="auto"/>
        <w:ind w:left="-1260" w:firstLine="360"/>
        <w:rPr>
          <w:rFonts w:ascii="Times New Roman" w:hAnsi="Times New Roman"/>
          <w:b/>
          <w:sz w:val="24"/>
          <w:szCs w:val="24"/>
          <w:u w:val="single"/>
          <w:lang w:val="vi-VN"/>
        </w:rPr>
      </w:pPr>
      <w:r w:rsidRPr="00116289">
        <w:rPr>
          <w:rFonts w:ascii="Times New Roman" w:hAnsi="Times New Roman"/>
          <w:b/>
          <w:sz w:val="24"/>
          <w:szCs w:val="24"/>
          <w:lang w:val="vi-VN"/>
        </w:rPr>
        <w:t xml:space="preserve">  </w:t>
      </w:r>
      <w:r w:rsidRPr="00116289">
        <w:rPr>
          <w:rFonts w:ascii="Times New Roman" w:hAnsi="Times New Roman"/>
          <w:b/>
          <w:sz w:val="24"/>
          <w:szCs w:val="24"/>
        </w:rPr>
        <w:t xml:space="preserve">        </w:t>
      </w:r>
      <w:r w:rsidRPr="00116289">
        <w:rPr>
          <w:rFonts w:ascii="Times New Roman" w:hAnsi="Times New Roman"/>
          <w:b/>
          <w:sz w:val="24"/>
          <w:szCs w:val="24"/>
          <w:lang w:val="vi-VN"/>
        </w:rPr>
        <w:t xml:space="preserve"> </w:t>
      </w:r>
      <w:bookmarkStart w:id="0" w:name="_Hlk35728218"/>
      <w:r w:rsidR="00576487" w:rsidRPr="00116289">
        <w:rPr>
          <w:rFonts w:ascii="Times New Roman" w:hAnsi="Times New Roman"/>
          <w:b/>
          <w:sz w:val="24"/>
          <w:szCs w:val="24"/>
          <w:u w:val="single"/>
          <w:lang w:val="vi-VN"/>
        </w:rPr>
        <w:t>ĐIỀU KIỆN THƯƠNG MẠI:</w:t>
      </w:r>
    </w:p>
    <w:p w14:paraId="0D46AD3E" w14:textId="729A07EF" w:rsidR="00576487" w:rsidRPr="00116289" w:rsidRDefault="00576487" w:rsidP="00576487">
      <w:pPr>
        <w:spacing w:line="276" w:lineRule="auto"/>
        <w:rPr>
          <w:rFonts w:ascii="Times New Roman" w:hAnsi="Times New Roman"/>
          <w:i/>
          <w:iCs/>
          <w:sz w:val="24"/>
          <w:szCs w:val="24"/>
          <w:lang w:val="vi-VN"/>
        </w:rPr>
      </w:pPr>
      <w:r w:rsidRPr="00116289">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1A2F5B6E" w14:textId="21235E8B" w:rsidR="000806FD" w:rsidRPr="00116289" w:rsidRDefault="009354D2" w:rsidP="00576487">
      <w:pPr>
        <w:spacing w:line="276" w:lineRule="auto"/>
        <w:rPr>
          <w:rFonts w:ascii="Times New Roman" w:hAnsi="Times New Roman"/>
          <w:i/>
          <w:iCs/>
          <w:color w:val="FF0000"/>
          <w:sz w:val="24"/>
          <w:szCs w:val="24"/>
          <w:lang w:val="vi-VN"/>
        </w:rPr>
      </w:pPr>
      <w:r w:rsidRPr="00116289">
        <w:rPr>
          <w:rFonts w:ascii="Times New Roman" w:hAnsi="Times New Roman"/>
          <w:b/>
          <w:bCs/>
          <w:i/>
          <w:iCs/>
          <w:color w:val="FF0000"/>
          <w:sz w:val="24"/>
          <w:szCs w:val="24"/>
          <w:highlight w:val="yellow"/>
          <w:u w:val="single"/>
          <w:lang w:val="vi-VN"/>
        </w:rPr>
        <w:t>CHƯA BAO GỒM</w:t>
      </w:r>
      <w:r w:rsidR="000806FD" w:rsidRPr="00116289">
        <w:rPr>
          <w:rFonts w:ascii="Times New Roman" w:hAnsi="Times New Roman"/>
          <w:i/>
          <w:iCs/>
          <w:color w:val="FF0000"/>
          <w:sz w:val="24"/>
          <w:szCs w:val="24"/>
          <w:lang w:val="vi-VN"/>
        </w:rPr>
        <w:t xml:space="preserve"> chi phí </w:t>
      </w:r>
      <w:r w:rsidR="004931B4" w:rsidRPr="00116289">
        <w:rPr>
          <w:rFonts w:ascii="Times New Roman" w:hAnsi="Times New Roman"/>
          <w:i/>
          <w:iCs/>
          <w:color w:val="FF0000"/>
          <w:sz w:val="24"/>
          <w:szCs w:val="24"/>
          <w:lang w:val="vi-VN"/>
        </w:rPr>
        <w:t>KIỂM ĐỊNH – HIỆU CHUẨN</w:t>
      </w:r>
      <w:r w:rsidR="000806FD" w:rsidRPr="00116289">
        <w:rPr>
          <w:rFonts w:ascii="Times New Roman" w:hAnsi="Times New Roman"/>
          <w:i/>
          <w:iCs/>
          <w:color w:val="FF0000"/>
          <w:sz w:val="24"/>
          <w:szCs w:val="24"/>
          <w:lang w:val="vi-VN"/>
        </w:rPr>
        <w:t xml:space="preserve"> (Hổ trợ giá gốc bởi đơn vị </w:t>
      </w:r>
      <w:r w:rsidR="000806FD" w:rsidRPr="00116289">
        <w:rPr>
          <w:rFonts w:ascii="Times New Roman" w:hAnsi="Times New Roman"/>
          <w:b/>
          <w:bCs/>
          <w:i/>
          <w:iCs/>
          <w:lang w:val="vi-VN"/>
        </w:rPr>
        <w:t>viet</w:t>
      </w:r>
      <w:r w:rsidR="000806FD" w:rsidRPr="00116289">
        <w:rPr>
          <w:rFonts w:ascii="Times New Roman" w:hAnsi="Times New Roman"/>
          <w:b/>
          <w:bCs/>
          <w:i/>
          <w:iCs/>
          <w:color w:val="FF0000"/>
          <w:lang w:val="vi-VN"/>
        </w:rPr>
        <w:t>CALIB</w:t>
      </w:r>
      <w:r w:rsidR="000806FD" w:rsidRPr="00116289">
        <w:rPr>
          <w:rFonts w:ascii="Times New Roman" w:hAnsi="Times New Roman"/>
          <w:b/>
          <w:bCs/>
          <w:i/>
          <w:iCs/>
          <w:color w:val="FF0000"/>
          <w:vertAlign w:val="superscript"/>
          <w:lang w:val="vi-VN"/>
        </w:rPr>
        <w:t>®</w:t>
      </w:r>
      <w:r w:rsidR="000806FD" w:rsidRPr="00116289">
        <w:rPr>
          <w:rFonts w:ascii="Times New Roman" w:hAnsi="Times New Roman"/>
          <w:i/>
          <w:iCs/>
          <w:color w:val="FF0000"/>
          <w:sz w:val="24"/>
          <w:szCs w:val="24"/>
          <w:lang w:val="vi-VN"/>
        </w:rPr>
        <w:t xml:space="preserve"> khi mua hàng từ Việt Nguyễn</w:t>
      </w:r>
      <w:r w:rsidR="006C4BBE" w:rsidRPr="00116289">
        <w:rPr>
          <w:rFonts w:ascii="Times New Roman" w:hAnsi="Times New Roman"/>
          <w:i/>
          <w:iCs/>
          <w:color w:val="FF0000"/>
          <w:sz w:val="24"/>
          <w:szCs w:val="24"/>
          <w:lang w:val="vi-VN"/>
        </w:rPr>
        <w:t xml:space="preserve"> – </w:t>
      </w:r>
      <w:r w:rsidR="0062661C" w:rsidRPr="00116289">
        <w:rPr>
          <w:rFonts w:ascii="Times New Roman" w:hAnsi="Times New Roman"/>
          <w:i/>
          <w:iCs/>
          <w:color w:val="FF0000"/>
          <w:sz w:val="24"/>
          <w:szCs w:val="24"/>
          <w:lang w:val="vi-VN"/>
        </w:rPr>
        <w:t>Liên hệ</w:t>
      </w:r>
      <w:r w:rsidR="006C4BBE" w:rsidRPr="00116289">
        <w:rPr>
          <w:rFonts w:ascii="Times New Roman" w:hAnsi="Times New Roman"/>
          <w:i/>
          <w:iCs/>
          <w:color w:val="FF0000"/>
          <w:sz w:val="24"/>
          <w:szCs w:val="24"/>
          <w:lang w:val="vi-VN"/>
        </w:rPr>
        <w:t xml:space="preserve">: </w:t>
      </w:r>
      <w:r w:rsidR="006C4BBE" w:rsidRPr="00116289">
        <w:rPr>
          <w:rFonts w:ascii="Times New Roman" w:hAnsi="Times New Roman"/>
          <w:b/>
          <w:bCs/>
          <w:i/>
          <w:iCs/>
          <w:color w:val="0000FF"/>
          <w:sz w:val="32"/>
          <w:szCs w:val="32"/>
          <w:lang w:val="vi-VN"/>
        </w:rPr>
        <w:t>1900 066870</w:t>
      </w:r>
      <w:r w:rsidR="0062661C" w:rsidRPr="00116289">
        <w:rPr>
          <w:rFonts w:ascii="Times New Roman" w:hAnsi="Times New Roman"/>
          <w:b/>
          <w:bCs/>
          <w:i/>
          <w:iCs/>
          <w:color w:val="0000FF"/>
          <w:sz w:val="32"/>
          <w:szCs w:val="32"/>
          <w:lang w:val="vi-VN"/>
        </w:rPr>
        <w:t xml:space="preserve"> – </w:t>
      </w:r>
      <w:r w:rsidR="0062661C" w:rsidRPr="00116289">
        <w:rPr>
          <w:rFonts w:ascii="Times New Roman" w:hAnsi="Times New Roman"/>
          <w:i/>
          <w:iCs/>
          <w:color w:val="FF0000"/>
          <w:sz w:val="24"/>
          <w:szCs w:val="24"/>
          <w:lang w:val="vi-VN"/>
        </w:rPr>
        <w:t xml:space="preserve">email: </w:t>
      </w:r>
      <w:hyperlink r:id="rId11" w:history="1">
        <w:r w:rsidR="0062661C" w:rsidRPr="00116289">
          <w:rPr>
            <w:rStyle w:val="Hyperlink"/>
            <w:rFonts w:ascii="Times New Roman" w:hAnsi="Times New Roman"/>
            <w:b/>
            <w:bCs/>
            <w:i/>
            <w:iCs/>
            <w:sz w:val="32"/>
            <w:szCs w:val="32"/>
            <w:lang w:val="vi-VN"/>
          </w:rPr>
          <w:t>info@vietcalib.vn</w:t>
        </w:r>
      </w:hyperlink>
      <w:r w:rsidR="000806FD" w:rsidRPr="00116289">
        <w:rPr>
          <w:rFonts w:ascii="Times New Roman" w:hAnsi="Times New Roman"/>
          <w:i/>
          <w:iCs/>
          <w:color w:val="FF0000"/>
          <w:sz w:val="24"/>
          <w:szCs w:val="24"/>
          <w:lang w:val="vi-VN"/>
        </w:rPr>
        <w:t>)</w:t>
      </w:r>
    </w:p>
    <w:p w14:paraId="6B70D0C7" w14:textId="77777777" w:rsidR="00576487" w:rsidRPr="00116289"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116289">
        <w:rPr>
          <w:rFonts w:ascii="Times New Roman" w:hAnsi="Times New Roman"/>
          <w:b/>
          <w:sz w:val="24"/>
          <w:szCs w:val="24"/>
          <w:lang w:val="vi-VN"/>
        </w:rPr>
        <w:t xml:space="preserve">Tiêu chuẩn và chất lượng: </w:t>
      </w:r>
      <w:r w:rsidRPr="00116289">
        <w:rPr>
          <w:rFonts w:ascii="Times New Roman" w:hAnsi="Times New Roman"/>
          <w:sz w:val="24"/>
          <w:szCs w:val="24"/>
          <w:lang w:val="vi-VN"/>
        </w:rPr>
        <w:t>Thiết bị mới 100% , nguyên đai, nguyên kiện – theo đúng tiêu chuẩn của nhà sản xuất.</w:t>
      </w:r>
    </w:p>
    <w:p w14:paraId="62065767" w14:textId="77777777" w:rsidR="00576487" w:rsidRPr="00116289"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116289">
        <w:rPr>
          <w:rFonts w:ascii="Times New Roman" w:hAnsi="Times New Roman"/>
          <w:b/>
          <w:bCs/>
          <w:sz w:val="24"/>
          <w:szCs w:val="24"/>
          <w:lang w:val="vi-VN"/>
        </w:rPr>
        <w:t>Giao hàng và cung cấp dịch vụ:</w:t>
      </w:r>
    </w:p>
    <w:p w14:paraId="28540707"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2.1. Thời gian giao hàng:</w:t>
      </w:r>
      <w:r w:rsidRPr="00116289">
        <w:rPr>
          <w:rFonts w:ascii="Times New Roman" w:hAnsi="Times New Roman"/>
          <w:sz w:val="24"/>
          <w:szCs w:val="24"/>
        </w:rPr>
        <w:t xml:space="preserve"> </w:t>
      </w:r>
    </w:p>
    <w:p w14:paraId="66156BF6" w14:textId="0176FC22"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b/>
          <w:bCs/>
          <w:sz w:val="24"/>
          <w:szCs w:val="24"/>
        </w:rPr>
        <w:t>Hàng không có sẵn:</w:t>
      </w:r>
      <w:r w:rsidRPr="00116289">
        <w:rPr>
          <w:rFonts w:ascii="Times New Roman" w:hAnsi="Times New Roman"/>
          <w:sz w:val="24"/>
          <w:szCs w:val="24"/>
        </w:rPr>
        <w:t xml:space="preserve"> Giao hàng trong vòng </w:t>
      </w:r>
      <w:r w:rsidR="000B521F">
        <w:rPr>
          <w:rFonts w:ascii="Times New Roman" w:hAnsi="Times New Roman"/>
          <w:b/>
          <w:bCs/>
          <w:color w:val="FF0000"/>
          <w:sz w:val="24"/>
          <w:szCs w:val="24"/>
          <w:lang w:val="vi-VN"/>
        </w:rPr>
        <w:t>08</w:t>
      </w:r>
      <w:r w:rsidRPr="00116289">
        <w:rPr>
          <w:rFonts w:ascii="Times New Roman" w:hAnsi="Times New Roman"/>
          <w:b/>
          <w:bCs/>
          <w:color w:val="FF0000"/>
          <w:sz w:val="24"/>
          <w:szCs w:val="24"/>
        </w:rPr>
        <w:t xml:space="preserve"> tuần</w:t>
      </w:r>
      <w:r w:rsidRPr="00116289">
        <w:rPr>
          <w:rFonts w:ascii="Times New Roman" w:hAnsi="Times New Roman"/>
          <w:color w:val="FF0000"/>
          <w:sz w:val="24"/>
          <w:szCs w:val="24"/>
        </w:rPr>
        <w:t xml:space="preserve"> </w:t>
      </w:r>
      <w:r w:rsidRPr="00116289">
        <w:rPr>
          <w:rFonts w:ascii="Times New Roman" w:hAnsi="Times New Roman"/>
          <w:sz w:val="24"/>
          <w:szCs w:val="24"/>
        </w:rPr>
        <w:t>kể từ ngày ký hợp đồng hoặc xác nhận đặt hàng và bên bán nhận đủ tiền thanh toán đợt 1.</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5EDB9EF9" w14:textId="7ACB3016"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2.2. Địa điểm giao hàng:</w:t>
      </w:r>
      <w:r w:rsidRPr="00116289">
        <w:rPr>
          <w:rFonts w:ascii="Times New Roman" w:hAnsi="Times New Roman"/>
          <w:sz w:val="24"/>
          <w:szCs w:val="24"/>
        </w:rPr>
        <w:t xml:space="preserve"> </w:t>
      </w:r>
      <w:r w:rsidR="00851549">
        <w:rPr>
          <w:rFonts w:ascii="Times New Roman" w:hAnsi="Times New Roman"/>
          <w:sz w:val="24"/>
          <w:szCs w:val="24"/>
        </w:rPr>
        <w:t>Phòng thí nghiệm chủ đầu tư</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2A6E91CC"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2.3. Lắp đặt, đào tạo sử dụng:</w:t>
      </w:r>
      <w:r w:rsidRPr="00116289">
        <w:rPr>
          <w:rFonts w:ascii="Times New Roman" w:hAnsi="Times New Roman"/>
          <w:sz w:val="24"/>
          <w:szCs w:val="24"/>
        </w:rPr>
        <w:t xml:space="preserve"> Tại địa điểm đã nêu của mục 2.2 </w:t>
      </w:r>
      <w:r w:rsidRPr="00116289">
        <w:rPr>
          <w:rFonts w:ascii="Times New Roman" w:hAnsi="Times New Roman"/>
          <w:i/>
          <w:iCs/>
          <w:sz w:val="24"/>
          <w:szCs w:val="24"/>
        </w:rPr>
        <w:t>(Phòng thí nghiệm đáp ứng điều kiện lắp đặt của nhà sản xuất và người sử dụng thiết bị có chuyên môn phù hợp).</w:t>
      </w:r>
      <w:r w:rsidRPr="00116289">
        <w:rPr>
          <w:rFonts w:ascii="Times New Roman" w:hAnsi="Times New Roman"/>
          <w:i/>
          <w:iCs/>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6EDC02B1"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3. Dịch vụ sau bán hàng:</w:t>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p>
    <w:p w14:paraId="09603A5D"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3.1. Bảo hành:</w:t>
      </w:r>
      <w:r w:rsidRPr="00116289">
        <w:rPr>
          <w:rFonts w:ascii="Times New Roman" w:hAnsi="Times New Roman"/>
          <w:sz w:val="24"/>
          <w:szCs w:val="24"/>
        </w:rPr>
        <w:t xml:space="preserve">  </w:t>
      </w:r>
    </w:p>
    <w:p w14:paraId="4BABB137"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sz w:val="24"/>
          <w:szCs w:val="24"/>
        </w:rPr>
        <w:t>Thời gian bảo hành 12 tháng kể từ ngày bàn giao nghiệm thu (nhưng không quá 13 tháng kể từ ngày thông báo giao hàng).</w:t>
      </w:r>
      <w:r w:rsidRPr="00116289">
        <w:rPr>
          <w:rFonts w:ascii="Times New Roman" w:hAnsi="Times New Roman"/>
          <w:sz w:val="24"/>
          <w:szCs w:val="24"/>
        </w:rPr>
        <w:tab/>
      </w:r>
    </w:p>
    <w:p w14:paraId="4E4432F5"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sz w:val="24"/>
          <w:szCs w:val="24"/>
          <w:lang w:val="fi-FI"/>
        </w:rPr>
        <w:t>Chế độ bảo hành không áp dụng đối với những lỗi do người sử dụng gây ra, phụ kiện, đồ thuỷ tinh, vật tư tiêu hao…</w:t>
      </w:r>
    </w:p>
    <w:p w14:paraId="1911BC9C" w14:textId="77777777" w:rsidR="000B521F" w:rsidRPr="00AA3256" w:rsidRDefault="000B521F" w:rsidP="000B521F">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Pr>
          <w:rFonts w:ascii="Times New Roman" w:hAnsi="Times New Roman"/>
          <w:b/>
          <w:sz w:val="24"/>
          <w:szCs w:val="24"/>
          <w:u w:val="single"/>
          <w:lang w:val="vi-VN"/>
        </w:rPr>
        <w:t xml:space="preserve"> </w:t>
      </w:r>
      <w:r>
        <w:rPr>
          <w:rFonts w:ascii="Times New Roman" w:hAnsi="Times New Roman"/>
          <w:sz w:val="24"/>
          <w:szCs w:val="24"/>
          <w:lang w:val="vi-VN"/>
        </w:rPr>
        <w:t xml:space="preserve">| </w:t>
      </w:r>
      <w:r w:rsidRPr="006D4312">
        <w:rPr>
          <w:rFonts w:ascii="Times New Roman" w:hAnsi="Times New Roman"/>
          <w:sz w:val="24"/>
          <w:szCs w:val="24"/>
        </w:rPr>
        <w:t xml:space="preserve">Mail: </w:t>
      </w:r>
      <w:hyperlink r:id="rId12" w:history="1">
        <w:r w:rsidRPr="006D4312">
          <w:rPr>
            <w:rStyle w:val="Hyperlink"/>
            <w:rFonts w:ascii="Times New Roman" w:hAnsi="Times New Roman"/>
            <w:sz w:val="24"/>
            <w:szCs w:val="24"/>
          </w:rPr>
          <w:t>service@vietnguyenco.vn</w:t>
        </w:r>
      </w:hyperlink>
      <w:r w:rsidRPr="006D4312">
        <w:rPr>
          <w:rStyle w:val="Hyperlink"/>
          <w:rFonts w:ascii="Times New Roman" w:hAnsi="Times New Roman"/>
          <w:sz w:val="24"/>
          <w:szCs w:val="24"/>
        </w:rPr>
        <w:t xml:space="preserve"> </w:t>
      </w:r>
      <w:r w:rsidRPr="006D4312">
        <w:rPr>
          <w:rStyle w:val="Hyperlink"/>
          <w:rFonts w:ascii="Times New Roman" w:hAnsi="Times New Roman"/>
          <w:color w:val="auto"/>
          <w:sz w:val="24"/>
          <w:szCs w:val="24"/>
          <w:u w:val="none"/>
        </w:rPr>
        <w:t>– Hotline:</w:t>
      </w:r>
      <w:r w:rsidRPr="006D4312">
        <w:rPr>
          <w:rStyle w:val="Hyperlink"/>
          <w:rFonts w:ascii="Times New Roman" w:hAnsi="Times New Roman"/>
          <w:color w:val="auto"/>
          <w:sz w:val="24"/>
          <w:szCs w:val="24"/>
        </w:rPr>
        <w:t xml:space="preserve"> </w:t>
      </w:r>
      <w:r w:rsidRPr="006D4312">
        <w:rPr>
          <w:rStyle w:val="Hyperlink"/>
          <w:rFonts w:ascii="Times New Roman" w:hAnsi="Times New Roman"/>
          <w:sz w:val="24"/>
          <w:szCs w:val="24"/>
        </w:rPr>
        <w:t>0888. 663300</w:t>
      </w:r>
    </w:p>
    <w:p w14:paraId="587D7DF8" w14:textId="77777777" w:rsidR="000B521F" w:rsidRPr="006D4312" w:rsidRDefault="000B521F" w:rsidP="000B521F">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1567001" w14:textId="77777777" w:rsidR="000B521F" w:rsidRPr="006D4312" w:rsidRDefault="000B521F" w:rsidP="000B521F">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Pr="006D4312">
        <w:rPr>
          <w:rFonts w:ascii="Times New Roman" w:hAnsi="Times New Roman"/>
          <w:noProof/>
          <w:sz w:val="24"/>
          <w:szCs w:val="24"/>
          <w:lang w:val="vi-VN"/>
        </w:rPr>
        <w:t>Tầng 1 – toà nhà Intracom , Số 33 Cầu Diễn, P. Phúc Diễn, Q. Bắc Từ Liêm</w:t>
      </w:r>
      <w:r>
        <w:rPr>
          <w:rFonts w:ascii="Times New Roman" w:hAnsi="Times New Roman"/>
          <w:noProof/>
          <w:sz w:val="24"/>
          <w:szCs w:val="24"/>
          <w:lang w:val="vi-VN"/>
        </w:rPr>
        <w:t xml:space="preserve"> </w:t>
      </w:r>
    </w:p>
    <w:p w14:paraId="4C13B931" w14:textId="77777777" w:rsidR="000B521F" w:rsidRPr="006D4312" w:rsidRDefault="000B521F" w:rsidP="000B521F">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Pr="006D4312">
        <w:rPr>
          <w:rFonts w:ascii="Times New Roman" w:hAnsi="Times New Roman"/>
          <w:sz w:val="24"/>
          <w:szCs w:val="24"/>
          <w:lang w:val="vi-VN"/>
        </w:rPr>
        <w:t>10 Lỗ Giáng 05</w:t>
      </w:r>
      <w:r w:rsidRPr="006D4312">
        <w:rPr>
          <w:rFonts w:ascii="Times New Roman" w:hAnsi="Times New Roman"/>
          <w:sz w:val="24"/>
          <w:szCs w:val="24"/>
        </w:rPr>
        <w:t>, P. Hoà</w:t>
      </w:r>
      <w:r w:rsidRPr="006D4312">
        <w:rPr>
          <w:rFonts w:ascii="Times New Roman" w:hAnsi="Times New Roman"/>
          <w:sz w:val="24"/>
          <w:szCs w:val="24"/>
          <w:lang w:val="vi-VN"/>
        </w:rPr>
        <w:t xml:space="preserve"> Xuân</w:t>
      </w:r>
      <w:r w:rsidRPr="006D4312">
        <w:rPr>
          <w:rFonts w:ascii="Times New Roman" w:hAnsi="Times New Roman"/>
          <w:sz w:val="24"/>
          <w:szCs w:val="24"/>
        </w:rPr>
        <w:t>, Q. Cẩm</w:t>
      </w:r>
      <w:r w:rsidRPr="006D4312">
        <w:rPr>
          <w:rFonts w:ascii="Times New Roman" w:hAnsi="Times New Roman"/>
          <w:sz w:val="24"/>
          <w:szCs w:val="24"/>
          <w:lang w:val="vi-VN"/>
        </w:rPr>
        <w:t xml:space="preserve"> Lệ</w:t>
      </w:r>
      <w:r w:rsidRPr="006D4312">
        <w:rPr>
          <w:rFonts w:ascii="Times New Roman" w:hAnsi="Times New Roman"/>
          <w:sz w:val="24"/>
          <w:szCs w:val="24"/>
        </w:rPr>
        <w:tab/>
      </w:r>
    </w:p>
    <w:p w14:paraId="2BB47D0C" w14:textId="77777777" w:rsidR="000B521F" w:rsidRPr="006D4312" w:rsidRDefault="000B521F" w:rsidP="000B521F">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lastRenderedPageBreak/>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Pr>
          <w:rFonts w:ascii="Times New Roman" w:hAnsi="Times New Roman"/>
          <w:sz w:val="24"/>
          <w:szCs w:val="24"/>
          <w:lang w:val="vi-VN"/>
        </w:rPr>
        <w:t xml:space="preserve"> </w:t>
      </w:r>
    </w:p>
    <w:p w14:paraId="265EC631" w14:textId="4CB3640A" w:rsidR="00576487" w:rsidRPr="00116289" w:rsidRDefault="00576487" w:rsidP="00576487">
      <w:pPr>
        <w:pStyle w:val="ListParagraph"/>
        <w:ind w:left="1080"/>
        <w:rPr>
          <w:rFonts w:ascii="Times New Roman" w:hAnsi="Times New Roman"/>
          <w:color w:val="0000FF"/>
          <w:sz w:val="24"/>
          <w:szCs w:val="24"/>
          <w:u w:val="single"/>
        </w:rPr>
      </w:pPr>
      <w:r w:rsidRPr="00116289">
        <w:rPr>
          <w:rFonts w:ascii="Times New Roman" w:hAnsi="Times New Roman"/>
          <w:sz w:val="24"/>
          <w:szCs w:val="24"/>
        </w:rPr>
        <w:tab/>
      </w:r>
    </w:p>
    <w:p w14:paraId="1CE5FF46"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3.2. Địa điểm bảo hành:</w:t>
      </w:r>
      <w:r w:rsidRPr="00116289">
        <w:rPr>
          <w:rFonts w:ascii="Times New Roman" w:hAnsi="Times New Roman"/>
          <w:sz w:val="24"/>
          <w:szCs w:val="24"/>
        </w:rPr>
        <w:t xml:space="preserve"> Tại địa điểm đã nêu của mục 2.2</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3E7EE01F"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3.3. Bảo trì:</w:t>
      </w:r>
      <w:r w:rsidRPr="00116289">
        <w:rPr>
          <w:rFonts w:ascii="Times New Roman" w:hAnsi="Times New Roman"/>
          <w:sz w:val="24"/>
          <w:szCs w:val="24"/>
        </w:rPr>
        <w:t xml:space="preserve"> Theo tiêu chuẩn/khuyến cáo của hãng sản xuất, thực hiện tại địa điểm đã nêu của mục 2.2</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2468C7E0"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4. Thanh toán:</w:t>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p>
    <w:p w14:paraId="62C8A235"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4.1. Hình thức thanh toán</w:t>
      </w:r>
      <w:r w:rsidRPr="00116289">
        <w:rPr>
          <w:rFonts w:ascii="Times New Roman" w:hAnsi="Times New Roman"/>
          <w:sz w:val="24"/>
          <w:szCs w:val="24"/>
        </w:rPr>
        <w:t xml:space="preserve">: Chuyển khoản theo tỷ giá bán ra của Ngân hàng Ngoại Thương tại thời điểm thanh toán. </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4603B02F"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4.2. Tiến độ thanh toán:</w:t>
      </w:r>
      <w:r w:rsidRPr="00116289">
        <w:rPr>
          <w:rFonts w:ascii="Times New Roman" w:hAnsi="Times New Roman"/>
          <w:sz w:val="24"/>
          <w:szCs w:val="24"/>
        </w:rPr>
        <w:t xml:space="preserve"> Thanh toán làm 2 đợt</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168AC841"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 xml:space="preserve">01 đợt: </w:t>
      </w:r>
      <w:r w:rsidRPr="00116289">
        <w:rPr>
          <w:rFonts w:ascii="Times New Roman" w:hAnsi="Times New Roman"/>
          <w:sz w:val="24"/>
          <w:szCs w:val="24"/>
        </w:rPr>
        <w:t>Thanh toán 100% giá trị hợp đồng trong vòng 07 ngày kể từ ngày ký  hợp đồng và trước khi giao hàng</w:t>
      </w:r>
    </w:p>
    <w:p w14:paraId="65311C89" w14:textId="37012DDF"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Đợt 1:</w:t>
      </w:r>
      <w:r w:rsidR="001103D2">
        <w:rPr>
          <w:rFonts w:ascii="Times New Roman" w:hAnsi="Times New Roman"/>
          <w:sz w:val="24"/>
          <w:szCs w:val="24"/>
        </w:rPr>
        <w:t xml:space="preserve"> 3</w:t>
      </w:r>
      <w:r w:rsidRPr="00116289">
        <w:rPr>
          <w:rFonts w:ascii="Times New Roman" w:hAnsi="Times New Roman"/>
          <w:sz w:val="24"/>
          <w:szCs w:val="24"/>
        </w:rPr>
        <w:t>0% giá trị hợp đồng trong vòng 07 ngày kể từ ngày ký  hợp đồng hoặc xác nhận đặt hàng</w:t>
      </w:r>
    </w:p>
    <w:p w14:paraId="28209315"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Đợt 2:</w:t>
      </w:r>
      <w:r w:rsidRPr="00116289">
        <w:rPr>
          <w:rFonts w:ascii="Times New Roman" w:hAnsi="Times New Roman"/>
          <w:sz w:val="24"/>
          <w:szCs w:val="24"/>
        </w:rPr>
        <w:t xml:space="preserve"> 50% giá trị hợp đồng còn lại trong vòng 07 ngày, kể từ ngày thông báo giao hàng và trước khi giao hàng</w:t>
      </w:r>
    </w:p>
    <w:p w14:paraId="04B741E8" w14:textId="29AF0C2C"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 xml:space="preserve">Đợt </w:t>
      </w:r>
      <w:r w:rsidR="00721C85">
        <w:rPr>
          <w:rFonts w:ascii="Times New Roman" w:hAnsi="Times New Roman"/>
          <w:b/>
          <w:bCs/>
          <w:sz w:val="24"/>
          <w:szCs w:val="24"/>
        </w:rPr>
        <w:t>3</w:t>
      </w:r>
      <w:r w:rsidRPr="00116289">
        <w:rPr>
          <w:rFonts w:ascii="Times New Roman" w:hAnsi="Times New Roman"/>
          <w:b/>
          <w:bCs/>
          <w:sz w:val="24"/>
          <w:szCs w:val="24"/>
        </w:rPr>
        <w:t>:</w:t>
      </w:r>
      <w:r w:rsidR="001103D2">
        <w:rPr>
          <w:rFonts w:ascii="Times New Roman" w:hAnsi="Times New Roman"/>
          <w:sz w:val="24"/>
          <w:szCs w:val="24"/>
        </w:rPr>
        <w:t xml:space="preserve"> 2</w:t>
      </w:r>
      <w:r w:rsidRPr="00116289">
        <w:rPr>
          <w:rFonts w:ascii="Times New Roman" w:hAnsi="Times New Roman"/>
          <w:sz w:val="24"/>
          <w:szCs w:val="24"/>
        </w:rPr>
        <w:t>0% giá trị hợp đồng còn lại trong vòng 07 ngày, kể từ ngày giao hàng, nghiệm thu thanh lý và xuất hóa đơn tài chính hợp lệ</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05681A61"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 xml:space="preserve">4.3. Tài khoản thanh toán: </w:t>
      </w:r>
      <w:r w:rsidRPr="00116289">
        <w:rPr>
          <w:rFonts w:ascii="Times New Roman" w:hAnsi="Times New Roman"/>
          <w:b/>
          <w:bCs/>
          <w:sz w:val="24"/>
          <w:szCs w:val="24"/>
        </w:rPr>
        <w:tab/>
      </w:r>
      <w:r w:rsidRPr="00116289">
        <w:rPr>
          <w:rFonts w:ascii="Times New Roman" w:hAnsi="Times New Roman"/>
          <w:b/>
          <w:bCs/>
          <w:sz w:val="24"/>
          <w:szCs w:val="24"/>
        </w:rPr>
        <w:tab/>
      </w:r>
    </w:p>
    <w:p w14:paraId="05C8BE74" w14:textId="77777777"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Số tài khoản thụ hưởng: 041 0101 0022 700</w:t>
      </w:r>
    </w:p>
    <w:p w14:paraId="013F18FF" w14:textId="200437BB"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Tại: Ngân hàn</w:t>
      </w:r>
      <w:r w:rsidR="008E5220">
        <w:rPr>
          <w:rFonts w:ascii="Times New Roman" w:hAnsi="Times New Roman"/>
          <w:sz w:val="24"/>
          <w:szCs w:val="24"/>
        </w:rPr>
        <w:t xml:space="preserve">g TMCP Hàng hải (Maritime Bank), </w:t>
      </w:r>
      <w:r w:rsidRPr="00116289">
        <w:rPr>
          <w:rFonts w:ascii="Times New Roman" w:hAnsi="Times New Roman"/>
          <w:sz w:val="24"/>
          <w:szCs w:val="24"/>
        </w:rPr>
        <w:t xml:space="preserve">chi nhánh </w:t>
      </w:r>
      <w:r w:rsidR="00C66914">
        <w:rPr>
          <w:rFonts w:ascii="Times New Roman" w:hAnsi="Times New Roman"/>
          <w:sz w:val="24"/>
          <w:szCs w:val="24"/>
        </w:rPr>
        <w:t>Sài gòn</w:t>
      </w:r>
    </w:p>
    <w:p w14:paraId="6CAEB298" w14:textId="77777777"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Đơn vị thụ hưởng: Công ty TNHH Thương Mại Dịch Vụ Kỹ Thuật Việt Nguyễn</w:t>
      </w:r>
    </w:p>
    <w:p w14:paraId="050667C3" w14:textId="79F4127F" w:rsidR="00576487" w:rsidRPr="00116289" w:rsidRDefault="00CA75B1" w:rsidP="0057648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MST: 0 3 1 1</w:t>
      </w:r>
      <w:r w:rsidR="00576487" w:rsidRPr="00116289">
        <w:rPr>
          <w:rFonts w:ascii="Times New Roman" w:hAnsi="Times New Roman"/>
          <w:sz w:val="24"/>
          <w:szCs w:val="24"/>
        </w:rPr>
        <w:t xml:space="preserve"> 4 6 2 3 3 5</w:t>
      </w:r>
      <w:r w:rsidR="00576487" w:rsidRPr="00116289">
        <w:rPr>
          <w:rFonts w:ascii="Times New Roman" w:hAnsi="Times New Roman"/>
          <w:sz w:val="24"/>
          <w:szCs w:val="24"/>
          <w:lang w:val="vi-VN"/>
        </w:rPr>
        <w:t xml:space="preserve">         </w:t>
      </w:r>
    </w:p>
    <w:p w14:paraId="61C74A20" w14:textId="77777777" w:rsidR="00576487" w:rsidRPr="00116289" w:rsidRDefault="00576487" w:rsidP="00576487">
      <w:pPr>
        <w:spacing w:line="276" w:lineRule="auto"/>
        <w:jc w:val="both"/>
        <w:rPr>
          <w:rFonts w:ascii="Times New Roman" w:hAnsi="Times New Roman"/>
          <w:sz w:val="24"/>
          <w:szCs w:val="24"/>
          <w:lang w:val="vi-VN"/>
        </w:rPr>
      </w:pPr>
      <w:r w:rsidRPr="00116289">
        <w:rPr>
          <w:rFonts w:ascii="Times New Roman" w:hAnsi="Times New Roman"/>
          <w:b/>
          <w:sz w:val="24"/>
          <w:szCs w:val="24"/>
        </w:rPr>
        <w:t xml:space="preserve">5.   </w:t>
      </w:r>
      <w:r w:rsidRPr="00116289">
        <w:rPr>
          <w:rFonts w:ascii="Times New Roman" w:hAnsi="Times New Roman"/>
          <w:b/>
          <w:sz w:val="24"/>
          <w:szCs w:val="24"/>
          <w:lang w:val="vi-VN"/>
        </w:rPr>
        <w:t>Thời hạn báo giá:</w:t>
      </w:r>
      <w:r w:rsidRPr="00116289">
        <w:rPr>
          <w:rFonts w:ascii="Times New Roman" w:hAnsi="Times New Roman"/>
          <w:sz w:val="24"/>
          <w:szCs w:val="24"/>
          <w:lang w:val="vi-VN"/>
        </w:rPr>
        <w:t xml:space="preserve"> </w:t>
      </w:r>
      <w:r w:rsidRPr="00116289">
        <w:rPr>
          <w:rFonts w:ascii="Times New Roman" w:hAnsi="Times New Roman"/>
          <w:sz w:val="24"/>
          <w:szCs w:val="24"/>
        </w:rPr>
        <w:t xml:space="preserve">Phiếu báo giá có giá trị trong vòng </w:t>
      </w:r>
      <w:r w:rsidRPr="00116289">
        <w:rPr>
          <w:rFonts w:ascii="Times New Roman" w:hAnsi="Times New Roman"/>
          <w:sz w:val="24"/>
          <w:szCs w:val="24"/>
          <w:lang w:val="vi-VN"/>
        </w:rPr>
        <w:t>30</w:t>
      </w:r>
      <w:r w:rsidRPr="00116289">
        <w:rPr>
          <w:rFonts w:ascii="Times New Roman" w:hAnsi="Times New Roman"/>
          <w:sz w:val="24"/>
          <w:szCs w:val="24"/>
        </w:rPr>
        <w:t xml:space="preserve"> ngày kể từ ngày ghi trên</w:t>
      </w:r>
    </w:p>
    <w:p w14:paraId="66F808F2" w14:textId="3573A6DC" w:rsidR="00D65B63" w:rsidRPr="0011628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rsidRPr="00116289" w14:paraId="1D6246E1" w14:textId="77777777" w:rsidTr="00A27A4C">
        <w:trPr>
          <w:trHeight w:val="2210"/>
        </w:trPr>
        <w:tc>
          <w:tcPr>
            <w:tcW w:w="4608" w:type="dxa"/>
          </w:tcPr>
          <w:p w14:paraId="547C2B71" w14:textId="77777777" w:rsidR="00D65B63" w:rsidRPr="00116289" w:rsidRDefault="00D65B63" w:rsidP="00A27A4C">
            <w:pPr>
              <w:spacing w:line="276" w:lineRule="auto"/>
              <w:rPr>
                <w:rFonts w:ascii="Times New Roman" w:hAnsi="Times New Roman"/>
                <w:b/>
                <w:sz w:val="24"/>
                <w:szCs w:val="24"/>
              </w:rPr>
            </w:pPr>
            <w:r w:rsidRPr="00116289">
              <w:rPr>
                <w:rFonts w:ascii="Times New Roman" w:hAnsi="Times New Roman"/>
                <w:b/>
                <w:sz w:val="24"/>
                <w:szCs w:val="24"/>
                <w:lang w:val="vi-VN"/>
              </w:rPr>
              <w:t>Mọi thông tin xin liên hệ:</w:t>
            </w:r>
          </w:p>
          <w:p w14:paraId="3A9B6DBC" w14:textId="1795BDD5" w:rsidR="00D65B63" w:rsidRPr="00116289" w:rsidRDefault="00D65B63" w:rsidP="00D65B63">
            <w:pPr>
              <w:numPr>
                <w:ilvl w:val="0"/>
                <w:numId w:val="2"/>
              </w:numPr>
              <w:spacing w:line="276" w:lineRule="auto"/>
              <w:rPr>
                <w:rFonts w:ascii="Times New Roman" w:hAnsi="Times New Roman"/>
                <w:b/>
                <w:i/>
                <w:color w:val="FF0000"/>
                <w:sz w:val="24"/>
                <w:szCs w:val="24"/>
                <w:lang w:val="vi-VN"/>
              </w:rPr>
            </w:pPr>
            <w:r w:rsidRPr="00116289">
              <w:rPr>
                <w:rFonts w:ascii="Times New Roman" w:hAnsi="Times New Roman"/>
                <w:b/>
                <w:i/>
                <w:color w:val="FF0000"/>
                <w:sz w:val="24"/>
                <w:szCs w:val="24"/>
                <w:lang w:val="vi-VN"/>
              </w:rPr>
              <w:t xml:space="preserve">Nguyễn </w:t>
            </w:r>
            <w:r w:rsidR="00303036" w:rsidRPr="00116289">
              <w:rPr>
                <w:rFonts w:ascii="Times New Roman" w:hAnsi="Times New Roman"/>
                <w:b/>
                <w:i/>
                <w:color w:val="FF0000"/>
                <w:sz w:val="24"/>
                <w:szCs w:val="24"/>
              </w:rPr>
              <w:t>Ngọc Sơn</w:t>
            </w:r>
            <w:r w:rsidRPr="00116289">
              <w:rPr>
                <w:rFonts w:ascii="Times New Roman" w:hAnsi="Times New Roman"/>
                <w:b/>
                <w:i/>
                <w:color w:val="FF0000"/>
                <w:sz w:val="24"/>
                <w:szCs w:val="24"/>
                <w:lang w:val="vi-VN"/>
              </w:rPr>
              <w:t xml:space="preserve"> (Mr.)</w:t>
            </w:r>
          </w:p>
          <w:p w14:paraId="77CD9D69" w14:textId="712620A9"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H/p:</w:t>
            </w:r>
            <w:r w:rsidRPr="00116289">
              <w:rPr>
                <w:rFonts w:ascii="Times New Roman" w:hAnsi="Times New Roman"/>
                <w:i/>
                <w:sz w:val="24"/>
                <w:szCs w:val="24"/>
                <w:lang w:val="vi-VN"/>
              </w:rPr>
              <w:t xml:space="preserve"> 0</w:t>
            </w:r>
            <w:r w:rsidR="00781C18" w:rsidRPr="00116289">
              <w:rPr>
                <w:rFonts w:ascii="Times New Roman" w:hAnsi="Times New Roman"/>
                <w:i/>
                <w:sz w:val="24"/>
                <w:szCs w:val="24"/>
              </w:rPr>
              <w:t>824</w:t>
            </w:r>
            <w:r w:rsidRPr="00116289">
              <w:rPr>
                <w:rFonts w:ascii="Times New Roman" w:hAnsi="Times New Roman"/>
                <w:i/>
                <w:sz w:val="24"/>
                <w:szCs w:val="24"/>
                <w:lang w:val="vi-VN"/>
              </w:rPr>
              <w:t xml:space="preserve"> 664422</w:t>
            </w:r>
          </w:p>
          <w:p w14:paraId="261CB65D" w14:textId="77777777"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Tel:</w:t>
            </w:r>
            <w:r w:rsidRPr="00116289">
              <w:rPr>
                <w:rFonts w:ascii="Times New Roman" w:hAnsi="Times New Roman"/>
                <w:i/>
                <w:sz w:val="24"/>
                <w:szCs w:val="24"/>
                <w:lang w:val="vi-VN"/>
              </w:rPr>
              <w:t xml:space="preserve"> (0</w:t>
            </w:r>
            <w:r w:rsidRPr="00116289">
              <w:rPr>
                <w:rFonts w:ascii="Times New Roman" w:hAnsi="Times New Roman"/>
                <w:i/>
                <w:sz w:val="24"/>
                <w:szCs w:val="24"/>
              </w:rPr>
              <w:t>2</w:t>
            </w:r>
            <w:r w:rsidRPr="00116289">
              <w:rPr>
                <w:rFonts w:ascii="Times New Roman" w:hAnsi="Times New Roman"/>
                <w:i/>
                <w:sz w:val="24"/>
                <w:szCs w:val="24"/>
                <w:lang w:val="vi-VN"/>
              </w:rPr>
              <w:t>8). 66 570570</w:t>
            </w:r>
            <w:r w:rsidRPr="00116289">
              <w:rPr>
                <w:rFonts w:ascii="Times New Roman" w:hAnsi="Times New Roman"/>
                <w:i/>
                <w:sz w:val="24"/>
                <w:szCs w:val="24"/>
              </w:rPr>
              <w:t xml:space="preserve"> – (024).32 009276    </w:t>
            </w:r>
          </w:p>
          <w:p w14:paraId="368CD2F2" w14:textId="77777777"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Fax:</w:t>
            </w:r>
            <w:r w:rsidRPr="00116289">
              <w:rPr>
                <w:rFonts w:ascii="Times New Roman" w:hAnsi="Times New Roman"/>
                <w:i/>
                <w:sz w:val="24"/>
                <w:szCs w:val="24"/>
                <w:lang w:val="vi-VN"/>
              </w:rPr>
              <w:t xml:space="preserve"> (0</w:t>
            </w:r>
            <w:r w:rsidRPr="00116289">
              <w:rPr>
                <w:rFonts w:ascii="Times New Roman" w:hAnsi="Times New Roman"/>
                <w:i/>
                <w:sz w:val="24"/>
                <w:szCs w:val="24"/>
              </w:rPr>
              <w:t>2</w:t>
            </w:r>
            <w:r w:rsidRPr="00116289">
              <w:rPr>
                <w:rFonts w:ascii="Times New Roman" w:hAnsi="Times New Roman"/>
                <w:i/>
                <w:sz w:val="24"/>
                <w:szCs w:val="24"/>
                <w:lang w:val="vi-VN"/>
              </w:rPr>
              <w:t>8). 35 951053</w:t>
            </w:r>
          </w:p>
          <w:p w14:paraId="53855A7D" w14:textId="5CE34DCD"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Mail:</w:t>
            </w:r>
            <w:r w:rsidRPr="00116289">
              <w:rPr>
                <w:rFonts w:ascii="Times New Roman" w:hAnsi="Times New Roman"/>
                <w:i/>
                <w:sz w:val="24"/>
                <w:szCs w:val="24"/>
                <w:lang w:val="vi-VN"/>
              </w:rPr>
              <w:t xml:space="preserve"> </w:t>
            </w:r>
            <w:r w:rsidR="00781C18" w:rsidRPr="00116289">
              <w:rPr>
                <w:rFonts w:ascii="Times New Roman" w:hAnsi="Times New Roman"/>
                <w:i/>
                <w:color w:val="0000FF"/>
                <w:sz w:val="24"/>
                <w:szCs w:val="24"/>
                <w:u w:val="single"/>
              </w:rPr>
              <w:t>son.nguyen</w:t>
            </w:r>
            <w:r w:rsidRPr="00116289">
              <w:rPr>
                <w:rFonts w:ascii="Times New Roman" w:hAnsi="Times New Roman"/>
                <w:i/>
                <w:color w:val="0000FF"/>
                <w:sz w:val="24"/>
                <w:szCs w:val="24"/>
                <w:u w:val="single"/>
              </w:rPr>
              <w:t>@vietnguyenco</w:t>
            </w:r>
            <w:r w:rsidR="002C437E">
              <w:rPr>
                <w:rFonts w:ascii="Times New Roman" w:hAnsi="Times New Roman"/>
                <w:i/>
                <w:color w:val="0000FF"/>
                <w:sz w:val="24"/>
                <w:szCs w:val="24"/>
                <w:u w:val="single"/>
                <w:lang w:val="vi-VN"/>
              </w:rPr>
              <w:t>.vn</w:t>
            </w:r>
          </w:p>
          <w:p w14:paraId="3DED5FAD" w14:textId="731E456E" w:rsidR="00D65B63" w:rsidRPr="00116289" w:rsidRDefault="00D65B63" w:rsidP="00A27A4C">
            <w:pPr>
              <w:spacing w:line="276" w:lineRule="auto"/>
              <w:ind w:left="360"/>
              <w:rPr>
                <w:rFonts w:ascii="Times New Roman" w:hAnsi="Times New Roman"/>
                <w:i/>
                <w:sz w:val="24"/>
                <w:szCs w:val="24"/>
                <w:lang w:val="vi-VN"/>
              </w:rPr>
            </w:pPr>
            <w:r w:rsidRPr="00116289">
              <w:rPr>
                <w:rFonts w:ascii="Times New Roman" w:hAnsi="Times New Roman"/>
                <w:i/>
                <w:sz w:val="24"/>
                <w:szCs w:val="24"/>
                <w:lang w:val="vi-VN"/>
              </w:rPr>
              <w:t xml:space="preserve">          </w:t>
            </w:r>
            <w:hyperlink r:id="rId13" w:history="1">
              <w:r w:rsidR="00781C18" w:rsidRPr="00116289">
                <w:rPr>
                  <w:rStyle w:val="Hyperlink"/>
                  <w:rFonts w:ascii="Times New Roman" w:hAnsi="Times New Roman"/>
                  <w:i/>
                  <w:sz w:val="24"/>
                  <w:szCs w:val="24"/>
                </w:rPr>
                <w:t>sonvietnguyenvn@gmail.com</w:t>
              </w:r>
            </w:hyperlink>
          </w:p>
          <w:p w14:paraId="567C49C3" w14:textId="77777777" w:rsidR="00D65B63" w:rsidRPr="00116289" w:rsidRDefault="00D65B63" w:rsidP="00A27A4C">
            <w:pPr>
              <w:spacing w:line="276" w:lineRule="auto"/>
              <w:rPr>
                <w:rFonts w:ascii="Times New Roman" w:hAnsi="Times New Roman"/>
                <w:i/>
                <w:sz w:val="24"/>
                <w:szCs w:val="24"/>
              </w:rPr>
            </w:pPr>
          </w:p>
        </w:tc>
        <w:tc>
          <w:tcPr>
            <w:tcW w:w="5220" w:type="dxa"/>
          </w:tcPr>
          <w:p w14:paraId="7926967A" w14:textId="77777777" w:rsidR="00D65B63" w:rsidRPr="00116289" w:rsidRDefault="00D65B63" w:rsidP="00A27A4C">
            <w:pPr>
              <w:jc w:val="center"/>
              <w:rPr>
                <w:rFonts w:ascii="Times New Roman" w:hAnsi="Times New Roman"/>
                <w:b/>
                <w:sz w:val="24"/>
                <w:szCs w:val="24"/>
              </w:rPr>
            </w:pPr>
            <w:r w:rsidRPr="00116289">
              <w:rPr>
                <w:rFonts w:ascii="Times New Roman" w:hAnsi="Times New Roman"/>
                <w:b/>
                <w:sz w:val="24"/>
                <w:szCs w:val="24"/>
              </w:rPr>
              <w:t>CÔNG TY TNHH TMDV KT VIỆT NGUYỄN</w:t>
            </w:r>
          </w:p>
          <w:p w14:paraId="5867C1F3" w14:textId="250838C4" w:rsidR="00D65B63" w:rsidRPr="00116289" w:rsidRDefault="00D65B63" w:rsidP="00A27A4C">
            <w:pPr>
              <w:jc w:val="center"/>
              <w:rPr>
                <w:rFonts w:ascii="Times New Roman" w:hAnsi="Times New Roman"/>
                <w:b/>
                <w:sz w:val="24"/>
                <w:szCs w:val="24"/>
              </w:rPr>
            </w:pPr>
            <w:r w:rsidRPr="00116289">
              <w:rPr>
                <w:rFonts w:ascii="Times New Roman" w:hAnsi="Times New Roman"/>
                <w:b/>
                <w:sz w:val="24"/>
                <w:szCs w:val="24"/>
              </w:rPr>
              <w:t>GIÁM ĐỐC</w:t>
            </w:r>
          </w:p>
          <w:p w14:paraId="1F887C64" w14:textId="77777777" w:rsidR="00D65B63" w:rsidRPr="00116289" w:rsidRDefault="00D65B63" w:rsidP="00A27A4C">
            <w:pPr>
              <w:jc w:val="center"/>
              <w:rPr>
                <w:rFonts w:ascii="Times New Roman" w:hAnsi="Times New Roman"/>
                <w:b/>
                <w:sz w:val="24"/>
                <w:szCs w:val="24"/>
              </w:rPr>
            </w:pPr>
          </w:p>
          <w:p w14:paraId="5218DE7F" w14:textId="77777777" w:rsidR="00D65B63" w:rsidRPr="00116289" w:rsidRDefault="00D65B63" w:rsidP="00A27A4C">
            <w:pPr>
              <w:jc w:val="center"/>
              <w:rPr>
                <w:rFonts w:ascii="Times New Roman" w:hAnsi="Times New Roman"/>
                <w:b/>
                <w:sz w:val="24"/>
                <w:szCs w:val="24"/>
              </w:rPr>
            </w:pPr>
          </w:p>
          <w:p w14:paraId="1F1C83A2" w14:textId="77777777" w:rsidR="00D65B63" w:rsidRPr="00116289" w:rsidRDefault="00D65B63" w:rsidP="00A27A4C">
            <w:pPr>
              <w:jc w:val="center"/>
              <w:rPr>
                <w:rFonts w:ascii="Times New Roman" w:hAnsi="Times New Roman"/>
                <w:b/>
                <w:sz w:val="24"/>
                <w:szCs w:val="24"/>
              </w:rPr>
            </w:pPr>
          </w:p>
          <w:p w14:paraId="23F29AFF" w14:textId="77777777" w:rsidR="00D65B63" w:rsidRPr="00116289" w:rsidRDefault="00D65B63" w:rsidP="00A27A4C">
            <w:pPr>
              <w:jc w:val="center"/>
              <w:rPr>
                <w:rFonts w:ascii="Times New Roman" w:hAnsi="Times New Roman"/>
                <w:b/>
                <w:sz w:val="24"/>
                <w:szCs w:val="24"/>
              </w:rPr>
            </w:pPr>
          </w:p>
          <w:p w14:paraId="2D30E482" w14:textId="77777777" w:rsidR="00D65B63" w:rsidRPr="00116289" w:rsidRDefault="00D65B63" w:rsidP="00A27A4C">
            <w:pPr>
              <w:jc w:val="center"/>
              <w:rPr>
                <w:rFonts w:ascii="Times New Roman" w:hAnsi="Times New Roman"/>
                <w:b/>
                <w:sz w:val="24"/>
                <w:szCs w:val="24"/>
              </w:rPr>
            </w:pPr>
          </w:p>
          <w:p w14:paraId="47BB07B9" w14:textId="18FBA780" w:rsidR="00D65B63" w:rsidRPr="00650073" w:rsidRDefault="00D65B63" w:rsidP="00A27A4C">
            <w:pPr>
              <w:jc w:val="center"/>
              <w:rPr>
                <w:rFonts w:ascii="Times New Roman" w:hAnsi="Times New Roman"/>
                <w:b/>
                <w:sz w:val="24"/>
                <w:szCs w:val="24"/>
                <w:lang w:val="vi-VN"/>
              </w:rPr>
            </w:pPr>
            <w:r w:rsidRPr="00116289">
              <w:rPr>
                <w:rFonts w:ascii="Times New Roman" w:hAnsi="Times New Roman"/>
                <w:b/>
                <w:sz w:val="24"/>
                <w:szCs w:val="24"/>
              </w:rPr>
              <w:t xml:space="preserve"> NGUYỄN </w:t>
            </w:r>
            <w:r w:rsidR="00650073">
              <w:rPr>
                <w:rFonts w:ascii="Times New Roman" w:hAnsi="Times New Roman"/>
                <w:b/>
                <w:sz w:val="24"/>
                <w:szCs w:val="24"/>
              </w:rPr>
              <w:t>PHAN</w:t>
            </w:r>
            <w:r w:rsidR="00650073">
              <w:rPr>
                <w:rFonts w:ascii="Times New Roman" w:hAnsi="Times New Roman"/>
                <w:b/>
                <w:sz w:val="24"/>
                <w:szCs w:val="24"/>
                <w:lang w:val="vi-VN"/>
              </w:rPr>
              <w:t xml:space="preserve"> TUYẾT TRINH</w:t>
            </w:r>
          </w:p>
          <w:p w14:paraId="6D241C65" w14:textId="77777777" w:rsidR="00D65B63" w:rsidRPr="00116289" w:rsidRDefault="00D65B63" w:rsidP="00A27A4C">
            <w:pPr>
              <w:spacing w:line="276" w:lineRule="auto"/>
              <w:rPr>
                <w:rFonts w:ascii="Times New Roman" w:hAnsi="Times New Roman"/>
                <w:b/>
                <w:sz w:val="24"/>
                <w:szCs w:val="24"/>
              </w:rPr>
            </w:pPr>
          </w:p>
        </w:tc>
      </w:tr>
      <w:bookmarkEnd w:id="0"/>
    </w:tbl>
    <w:p w14:paraId="27ECE3AC" w14:textId="77777777" w:rsidR="00743739" w:rsidRPr="00116289" w:rsidRDefault="00743739" w:rsidP="00410AA8">
      <w:pPr>
        <w:jc w:val="center"/>
        <w:rPr>
          <w:rFonts w:ascii="Times New Roman" w:hAnsi="Times New Roman"/>
          <w:b/>
          <w:sz w:val="48"/>
          <w:szCs w:val="48"/>
          <w:lang w:val="vi-VN"/>
        </w:rPr>
      </w:pPr>
    </w:p>
    <w:sectPr w:rsidR="00743739" w:rsidRPr="0011628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2B85" w14:textId="77777777" w:rsidR="005C50E4" w:rsidRDefault="005C50E4" w:rsidP="00072C39">
      <w:r>
        <w:separator/>
      </w:r>
    </w:p>
  </w:endnote>
  <w:endnote w:type="continuationSeparator" w:id="0">
    <w:p w14:paraId="4A6D80B1" w14:textId="77777777" w:rsidR="005C50E4" w:rsidRDefault="005C50E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sdt>
        <w:sdtPr>
          <w:id w:val="-682513816"/>
          <w:docPartObj>
            <w:docPartGallery w:val="Page Numbers (Bottom of Page)"/>
            <w:docPartUnique/>
          </w:docPartObj>
        </w:sdtPr>
        <w:sdtEndPr>
          <w:rPr>
            <w:noProof/>
          </w:rPr>
        </w:sdtEndPr>
        <w:sdtContent>
          <w:sdt>
            <w:sdtPr>
              <w:rPr>
                <w:rFonts w:ascii="Montserrat" w:hAnsi="Montserrat"/>
                <w:sz w:val="16"/>
                <w:szCs w:val="16"/>
              </w:rPr>
              <w:id w:val="949665688"/>
              <w:docPartObj>
                <w:docPartGallery w:val="Page Numbers (Bottom of Page)"/>
                <w:docPartUnique/>
              </w:docPartObj>
            </w:sdtPr>
            <w:sdtEndPr>
              <w:rPr>
                <w:noProof/>
              </w:rPr>
            </w:sdtEndPr>
            <w:sdtContent>
              <w:p w14:paraId="614F59A4" w14:textId="77777777" w:rsidR="00C24761" w:rsidRDefault="00C24761" w:rsidP="00C24761">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Pr="00DA550F">
                  <w:rPr>
                    <w:rFonts w:ascii="Montserrat" w:hAnsi="Montserrat"/>
                    <w:b/>
                    <w:bCs/>
                    <w:sz w:val="20"/>
                    <w:szCs w:val="20"/>
                  </w:rPr>
                  <w:t xml:space="preserve"> </w:t>
                </w:r>
              </w:p>
              <w:p w14:paraId="3C2ECA49" w14:textId="77777777" w:rsidR="00C24761" w:rsidRDefault="00C24761" w:rsidP="00C24761">
                <w:pPr>
                  <w:ind w:hanging="426"/>
                  <w:rPr>
                    <w:rFonts w:ascii="Montserrat" w:hAnsi="Montserrat"/>
                    <w:noProof/>
                    <w:sz w:val="16"/>
                    <w:szCs w:val="16"/>
                    <w:lang w:val="vi-VN"/>
                  </w:rPr>
                </w:pPr>
                <w:r w:rsidRPr="00913E43">
                  <w:rPr>
                    <w:rFonts w:ascii="Montserrat" w:hAnsi="Montserrat"/>
                    <w:b/>
                    <w:bCs/>
                    <w:color w:val="FF0000"/>
                    <w:sz w:val="16"/>
                    <w:szCs w:val="16"/>
                  </w:rPr>
                  <w:t>HCM</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Pr>
                    <w:rFonts w:ascii="Montserrat" w:hAnsi="Montserrat"/>
                    <w:noProof/>
                    <w:sz w:val="16"/>
                    <w:szCs w:val="16"/>
                    <w:lang w:val="vi-VN"/>
                  </w:rPr>
                  <w:t xml:space="preserve">Quận 12 </w:t>
                </w:r>
                <w:r w:rsidRPr="00913E43">
                  <w:rPr>
                    <w:rFonts w:ascii="Montserrat" w:hAnsi="Montserrat"/>
                    <w:b/>
                    <w:bCs/>
                    <w:noProof/>
                    <w:sz w:val="16"/>
                    <w:szCs w:val="16"/>
                    <w:lang w:val="vi-VN"/>
                  </w:rPr>
                  <w:t>|</w:t>
                </w:r>
                <w:r>
                  <w:rPr>
                    <w:rFonts w:ascii="Montserrat" w:hAnsi="Montserrat"/>
                    <w:b/>
                    <w:bCs/>
                    <w:sz w:val="16"/>
                    <w:szCs w:val="16"/>
                    <w:lang w:val="vi-VN"/>
                  </w:rPr>
                  <w:t xml:space="preserve"> </w:t>
                </w:r>
                <w:r w:rsidRPr="00913E43">
                  <w:rPr>
                    <w:rFonts w:ascii="Montserrat" w:hAnsi="Montserrat"/>
                    <w:b/>
                    <w:bCs/>
                    <w:noProof/>
                    <w:color w:val="FF0000"/>
                    <w:sz w:val="16"/>
                    <w:szCs w:val="16"/>
                    <w:lang w:val="vi-VN"/>
                  </w:rPr>
                  <w:t xml:space="preserve">Hà Nội </w:t>
                </w:r>
                <w:r w:rsidRPr="00DA550F">
                  <w:rPr>
                    <w:rFonts w:ascii="Montserrat" w:hAnsi="Montserrat"/>
                    <w:b/>
                    <w:bCs/>
                    <w:noProof/>
                    <w:sz w:val="16"/>
                    <w:szCs w:val="16"/>
                    <w:lang w:val="vi-VN"/>
                  </w:rPr>
                  <w:t xml:space="preserve">: </w:t>
                </w:r>
                <w:r w:rsidRPr="00DA550F">
                  <w:rPr>
                    <w:rFonts w:ascii="Montserrat" w:hAnsi="Montserrat"/>
                    <w:noProof/>
                    <w:sz w:val="16"/>
                    <w:szCs w:val="16"/>
                    <w:lang w:val="vi-VN"/>
                  </w:rPr>
                  <w:t>Tầng 1 – toà nhà văn phòng Intracom – Số 33 –</w:t>
                </w:r>
              </w:p>
              <w:p w14:paraId="6A1326F6" w14:textId="77777777" w:rsidR="00C24761" w:rsidRDefault="00C24761" w:rsidP="00C24761">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Pr="00DA550F">
                  <w:rPr>
                    <w:rFonts w:ascii="Montserrat" w:hAnsi="Montserrat"/>
                    <w:noProof/>
                    <w:sz w:val="16"/>
                    <w:szCs w:val="16"/>
                    <w:lang w:val="vi-VN"/>
                  </w:rPr>
                  <w:t>số</w:t>
                </w:r>
              </w:p>
              <w:p w14:paraId="7BCAA067" w14:textId="77777777" w:rsidR="00C24761" w:rsidRDefault="00C24761" w:rsidP="00C24761">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Pr>
                    <w:rFonts w:ascii="Montserrat" w:hAnsi="Montserrat"/>
                    <w:b/>
                    <w:bCs/>
                    <w:sz w:val="16"/>
                    <w:szCs w:val="16"/>
                    <w:lang w:val="vi-VN"/>
                  </w:rPr>
                  <w:t xml:space="preserve">| </w:t>
                </w:r>
                <w:r w:rsidRPr="00DA550F">
                  <w:rPr>
                    <w:rFonts w:ascii="Montserrat" w:hAnsi="Montserrat"/>
                    <w:b/>
                    <w:bCs/>
                    <w:noProof/>
                    <w:sz w:val="16"/>
                    <w:szCs w:val="16"/>
                  </w:rPr>
                  <w:t xml:space="preserve">Tel: </w:t>
                </w:r>
                <w:r w:rsidRPr="00DA550F">
                  <w:rPr>
                    <w:rFonts w:ascii="Montserrat" w:hAnsi="Montserrat"/>
                    <w:noProof/>
                    <w:sz w:val="16"/>
                    <w:szCs w:val="16"/>
                  </w:rPr>
                  <w:t>(+84-8).66 570 570 (HCM) |  (+84-24).32 009276  (HN) |</w:t>
                </w:r>
              </w:p>
              <w:p w14:paraId="277884FB" w14:textId="77777777" w:rsidR="00C24761" w:rsidRPr="00920AA1" w:rsidRDefault="00C24761" w:rsidP="00C24761">
                <w:pPr>
                  <w:ind w:hanging="426"/>
                  <w:rPr>
                    <w:rFonts w:ascii="Montserrat" w:hAnsi="Montserrat"/>
                    <w:b/>
                    <w:bCs/>
                    <w:sz w:val="20"/>
                    <w:szCs w:val="20"/>
                    <w:lang w:val="vi-VN"/>
                  </w:rPr>
                </w:pPr>
                <w:r w:rsidRPr="00DA550F">
                  <w:rPr>
                    <w:rFonts w:ascii="Montserrat" w:hAnsi="Montserrat"/>
                    <w:noProof/>
                    <w:sz w:val="16"/>
                    <w:szCs w:val="16"/>
                  </w:rPr>
                  <w:t>(+84-8).2366 566570 (Danang)</w:t>
                </w:r>
                <w:r w:rsidRPr="00DA550F">
                  <w:rPr>
                    <w:rFonts w:ascii="Montserrat" w:hAnsi="Montserrat"/>
                    <w:b/>
                    <w:bCs/>
                    <w:sz w:val="16"/>
                    <w:szCs w:val="16"/>
                  </w:rPr>
                  <w:t xml:space="preserve"> </w:t>
                </w:r>
                <w:r>
                  <w:rPr>
                    <w:rFonts w:ascii="Montserrat" w:hAnsi="Montserrat"/>
                    <w:b/>
                    <w:bCs/>
                    <w:sz w:val="16"/>
                    <w:szCs w:val="16"/>
                    <w:lang w:val="vi-VN"/>
                  </w:rPr>
                  <w:t xml:space="preserve">| </w:t>
                </w:r>
                <w:hyperlink r:id="rId1" w:history="1">
                  <w:r w:rsidRPr="000E6A30">
                    <w:rPr>
                      <w:rStyle w:val="Hyperlink"/>
                      <w:rFonts w:ascii="Montserrat" w:hAnsi="Montserrat"/>
                      <w:noProof/>
                      <w:sz w:val="16"/>
                      <w:szCs w:val="16"/>
                    </w:rPr>
                    <w:t>www.vietnguyenco.vn</w:t>
                  </w:r>
                </w:hyperlink>
                <w:r w:rsidRPr="00DA550F">
                  <w:rPr>
                    <w:rFonts w:ascii="Montserrat" w:hAnsi="Montserrat"/>
                    <w:noProof/>
                    <w:sz w:val="16"/>
                    <w:szCs w:val="16"/>
                  </w:rPr>
                  <w:t xml:space="preserve"> | </w:t>
                </w:r>
                <w:hyperlink r:id="rId2" w:history="1">
                  <w:r w:rsidRPr="00DA550F">
                    <w:rPr>
                      <w:rStyle w:val="Hyperlink"/>
                      <w:rFonts w:ascii="Montserrat" w:hAnsi="Montserrat"/>
                      <w:noProof/>
                      <w:sz w:val="16"/>
                      <w:szCs w:val="16"/>
                    </w:rPr>
                    <w:t>www.vietcalib.vn</w:t>
                  </w:r>
                </w:hyperlink>
                <w:r w:rsidRPr="00DA550F">
                  <w:rPr>
                    <w:rFonts w:ascii="Montserrat" w:hAnsi="Montserrat"/>
                    <w:noProof/>
                    <w:sz w:val="16"/>
                    <w:szCs w:val="16"/>
                  </w:rPr>
                  <w:t xml:space="preserve"> | </w:t>
                </w:r>
                <w:hyperlink r:id="rId3" w:history="1">
                  <w:r w:rsidRPr="00DA550F">
                    <w:rPr>
                      <w:rStyle w:val="Hyperlink"/>
                      <w:rFonts w:ascii="Montserrat" w:hAnsi="Montserrat"/>
                      <w:noProof/>
                      <w:sz w:val="16"/>
                      <w:szCs w:val="16"/>
                    </w:rPr>
                    <w:t>www.vattusacky.vn</w:t>
                  </w:r>
                </w:hyperlink>
                <w:r w:rsidRPr="00DA550F">
                  <w:rPr>
                    <w:rFonts w:ascii="Montserrat" w:hAnsi="Montserrat"/>
                    <w:noProof/>
                    <w:sz w:val="16"/>
                    <w:szCs w:val="16"/>
                  </w:rPr>
                  <w:t xml:space="preserve"> </w:t>
                </w:r>
                <w:r>
                  <w:rPr>
                    <w:rFonts w:ascii="Montserrat" w:hAnsi="Montserrat"/>
                    <w:noProof/>
                    <w:sz w:val="16"/>
                    <w:szCs w:val="16"/>
                    <w:lang w:val="vi-VN"/>
                  </w:rPr>
                  <w:t xml:space="preserve">| </w:t>
                </w:r>
                <w:hyperlink r:id="rId4" w:history="1">
                  <w:r w:rsidRPr="002606FB">
                    <w:rPr>
                      <w:rStyle w:val="Hyperlink"/>
                      <w:rFonts w:ascii="Montserrat" w:hAnsi="Montserrat"/>
                      <w:noProof/>
                      <w:sz w:val="16"/>
                      <w:szCs w:val="16"/>
                      <w:lang w:val="vi-VN"/>
                    </w:rPr>
                    <w:t>www.sackykhoipho.vn</w:t>
                  </w:r>
                </w:hyperlink>
                <w:r>
                  <w:rPr>
                    <w:rFonts w:ascii="Montserrat" w:hAnsi="Montserrat"/>
                    <w:noProof/>
                    <w:sz w:val="16"/>
                    <w:szCs w:val="16"/>
                    <w:lang w:val="vi-VN"/>
                  </w:rPr>
                  <w:t xml:space="preserve">              </w:t>
                </w:r>
                <w:r w:rsidRPr="00DA550F">
                  <w:rPr>
                    <w:rFonts w:ascii="Montserrat" w:hAnsi="Montserrat"/>
                    <w:sz w:val="16"/>
                    <w:szCs w:val="16"/>
                  </w:rPr>
                  <w:fldChar w:fldCharType="begin"/>
                </w:r>
                <w:r w:rsidRPr="00DA550F">
                  <w:rPr>
                    <w:rFonts w:ascii="Montserrat" w:hAnsi="Montserrat"/>
                    <w:sz w:val="16"/>
                    <w:szCs w:val="16"/>
                  </w:rPr>
                  <w:instrText xml:space="preserve"> PAGE   \* MERGEFORMAT </w:instrText>
                </w:r>
                <w:r w:rsidRPr="00DA550F">
                  <w:rPr>
                    <w:rFonts w:ascii="Montserrat" w:hAnsi="Montserrat"/>
                    <w:sz w:val="16"/>
                    <w:szCs w:val="16"/>
                  </w:rPr>
                  <w:fldChar w:fldCharType="separate"/>
                </w:r>
                <w:r>
                  <w:rPr>
                    <w:rFonts w:ascii="Montserrat" w:hAnsi="Montserrat"/>
                    <w:sz w:val="16"/>
                    <w:szCs w:val="16"/>
                  </w:rPr>
                  <w:t>1</w:t>
                </w:r>
                <w:r w:rsidRPr="00DA550F">
                  <w:rPr>
                    <w:rFonts w:ascii="Montserrat" w:hAnsi="Montserrat"/>
                    <w:noProof/>
                    <w:sz w:val="16"/>
                    <w:szCs w:val="16"/>
                  </w:rPr>
                  <w:fldChar w:fldCharType="end"/>
                </w:r>
              </w:p>
            </w:sdtContent>
          </w:sdt>
          <w:p w14:paraId="15DBE0C2" w14:textId="252658F8" w:rsidR="00C24761" w:rsidRPr="00C24761" w:rsidRDefault="005C50E4" w:rsidP="00C24761">
            <w:pPr>
              <w:pStyle w:val="Footer"/>
              <w:ind w:left="-450"/>
              <w:jc w:val="center"/>
              <w:rPr>
                <w:rFonts w:ascii="Montserrat" w:hAnsi="Montserrat"/>
                <w:b/>
                <w:bCs/>
                <w:sz w:val="20"/>
                <w:szCs w:val="20"/>
                <w:lang w:val="vi-VN"/>
              </w:rPr>
            </w:pPr>
          </w:p>
        </w:sdtContent>
      </w:sdt>
      <w:p w14:paraId="1996F7BA" w14:textId="3E8E8CA2" w:rsidR="00072C39" w:rsidRDefault="005C50E4" w:rsidP="00072C39">
        <w:pPr>
          <w:pStyle w:val="Footer"/>
          <w:ind w:left="-450"/>
          <w:jc w:val="center"/>
        </w:pPr>
      </w:p>
    </w:sdtContent>
  </w:sdt>
  <w:p w14:paraId="4FAA4A73" w14:textId="77777777" w:rsidR="00AE64A4" w:rsidRPr="00AE64A4" w:rsidRDefault="005C50E4"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3D0B" w14:textId="77777777" w:rsidR="005C50E4" w:rsidRDefault="005C50E4" w:rsidP="00072C39">
      <w:r>
        <w:separator/>
      </w:r>
    </w:p>
  </w:footnote>
  <w:footnote w:type="continuationSeparator" w:id="0">
    <w:p w14:paraId="4FF30642" w14:textId="77777777" w:rsidR="005C50E4" w:rsidRDefault="005C50E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lang w:eastAsia="ko-KR"/>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6995"/>
    <w:multiLevelType w:val="hybridMultilevel"/>
    <w:tmpl w:val="722CA474"/>
    <w:lvl w:ilvl="0" w:tplc="8918D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36705"/>
    <w:multiLevelType w:val="hybridMultilevel"/>
    <w:tmpl w:val="04D82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ED45ACA"/>
    <w:multiLevelType w:val="hybridMultilevel"/>
    <w:tmpl w:val="8C484C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5C9E"/>
    <w:multiLevelType w:val="hybridMultilevel"/>
    <w:tmpl w:val="ECF283CE"/>
    <w:lvl w:ilvl="0" w:tplc="C58899EC">
      <w:start w:val="1"/>
      <w:numFmt w:val="bullet"/>
      <w:lvlText w:val="-"/>
      <w:lvlJc w:val="left"/>
      <w:pPr>
        <w:ind w:left="720" w:hanging="360"/>
      </w:pPr>
      <w:rPr>
        <w:rFonts w:ascii="Times New Roman" w:hAnsi="Times New Roman" w:cs="Times New Roman" w:hint="default"/>
      </w:rPr>
    </w:lvl>
    <w:lvl w:ilvl="1" w:tplc="DB223D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4717F"/>
    <w:multiLevelType w:val="hybridMultilevel"/>
    <w:tmpl w:val="D6C845A8"/>
    <w:lvl w:ilvl="0" w:tplc="738EA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D7864"/>
    <w:multiLevelType w:val="hybridMultilevel"/>
    <w:tmpl w:val="64600BE4"/>
    <w:lvl w:ilvl="0" w:tplc="C570D402">
      <w:start w:val="1"/>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20"/>
  </w:num>
  <w:num w:numId="5">
    <w:abstractNumId w:val="11"/>
  </w:num>
  <w:num w:numId="6">
    <w:abstractNumId w:val="9"/>
  </w:num>
  <w:num w:numId="7">
    <w:abstractNumId w:val="13"/>
  </w:num>
  <w:num w:numId="8">
    <w:abstractNumId w:val="1"/>
  </w:num>
  <w:num w:numId="9">
    <w:abstractNumId w:val="19"/>
  </w:num>
  <w:num w:numId="10">
    <w:abstractNumId w:val="6"/>
  </w:num>
  <w:num w:numId="11">
    <w:abstractNumId w:val="27"/>
  </w:num>
  <w:num w:numId="12">
    <w:abstractNumId w:val="25"/>
  </w:num>
  <w:num w:numId="13">
    <w:abstractNumId w:val="15"/>
  </w:num>
  <w:num w:numId="14">
    <w:abstractNumId w:val="21"/>
  </w:num>
  <w:num w:numId="15">
    <w:abstractNumId w:val="29"/>
  </w:num>
  <w:num w:numId="16">
    <w:abstractNumId w:val="10"/>
  </w:num>
  <w:num w:numId="17">
    <w:abstractNumId w:val="5"/>
  </w:num>
  <w:num w:numId="18">
    <w:abstractNumId w:val="30"/>
  </w:num>
  <w:num w:numId="19">
    <w:abstractNumId w:val="18"/>
  </w:num>
  <w:num w:numId="20">
    <w:abstractNumId w:val="7"/>
  </w:num>
  <w:num w:numId="21">
    <w:abstractNumId w:val="0"/>
  </w:num>
  <w:num w:numId="22">
    <w:abstractNumId w:val="28"/>
  </w:num>
  <w:num w:numId="23">
    <w:abstractNumId w:val="8"/>
  </w:num>
  <w:num w:numId="24">
    <w:abstractNumId w:val="26"/>
  </w:num>
  <w:num w:numId="25">
    <w:abstractNumId w:val="3"/>
  </w:num>
  <w:num w:numId="26">
    <w:abstractNumId w:val="14"/>
  </w:num>
  <w:num w:numId="27">
    <w:abstractNumId w:val="2"/>
  </w:num>
  <w:num w:numId="28">
    <w:abstractNumId w:val="23"/>
  </w:num>
  <w:num w:numId="29">
    <w:abstractNumId w:val="22"/>
  </w:num>
  <w:num w:numId="30">
    <w:abstractNumId w:val="12"/>
  </w:num>
  <w:num w:numId="31">
    <w:abstractNumId w:val="4"/>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4354"/>
    <w:rsid w:val="00025576"/>
    <w:rsid w:val="000334B7"/>
    <w:rsid w:val="000361D1"/>
    <w:rsid w:val="0003768A"/>
    <w:rsid w:val="000643E6"/>
    <w:rsid w:val="00072C39"/>
    <w:rsid w:val="000806FD"/>
    <w:rsid w:val="000818EF"/>
    <w:rsid w:val="00090E64"/>
    <w:rsid w:val="00092871"/>
    <w:rsid w:val="00096895"/>
    <w:rsid w:val="000A7C13"/>
    <w:rsid w:val="000B521F"/>
    <w:rsid w:val="000B64EB"/>
    <w:rsid w:val="000C2D55"/>
    <w:rsid w:val="000D1C5E"/>
    <w:rsid w:val="000D1CDE"/>
    <w:rsid w:val="000D5B54"/>
    <w:rsid w:val="000D5D00"/>
    <w:rsid w:val="000F0A3F"/>
    <w:rsid w:val="001103D2"/>
    <w:rsid w:val="00116289"/>
    <w:rsid w:val="00116CDD"/>
    <w:rsid w:val="00124CAD"/>
    <w:rsid w:val="00135A08"/>
    <w:rsid w:val="00140AD6"/>
    <w:rsid w:val="001569F3"/>
    <w:rsid w:val="00175D05"/>
    <w:rsid w:val="00176238"/>
    <w:rsid w:val="00177658"/>
    <w:rsid w:val="001830F6"/>
    <w:rsid w:val="00183D22"/>
    <w:rsid w:val="001C1735"/>
    <w:rsid w:val="001C20D9"/>
    <w:rsid w:val="001D39F5"/>
    <w:rsid w:val="001D64BD"/>
    <w:rsid w:val="001E1E03"/>
    <w:rsid w:val="001E67A7"/>
    <w:rsid w:val="001E75CF"/>
    <w:rsid w:val="002037F6"/>
    <w:rsid w:val="0020675F"/>
    <w:rsid w:val="002241F9"/>
    <w:rsid w:val="002727FB"/>
    <w:rsid w:val="0027732E"/>
    <w:rsid w:val="002830EE"/>
    <w:rsid w:val="00291FE7"/>
    <w:rsid w:val="002957E9"/>
    <w:rsid w:val="002C0CA9"/>
    <w:rsid w:val="002C0FA5"/>
    <w:rsid w:val="002C2B62"/>
    <w:rsid w:val="002C32D4"/>
    <w:rsid w:val="002C437E"/>
    <w:rsid w:val="002D1C32"/>
    <w:rsid w:val="002D1FDD"/>
    <w:rsid w:val="002F6B3B"/>
    <w:rsid w:val="00301961"/>
    <w:rsid w:val="00303036"/>
    <w:rsid w:val="003157C0"/>
    <w:rsid w:val="00316EAB"/>
    <w:rsid w:val="0034220C"/>
    <w:rsid w:val="00350A35"/>
    <w:rsid w:val="00353563"/>
    <w:rsid w:val="00373769"/>
    <w:rsid w:val="003740F7"/>
    <w:rsid w:val="003A3643"/>
    <w:rsid w:val="003B4FE5"/>
    <w:rsid w:val="003B6D2A"/>
    <w:rsid w:val="003D4F98"/>
    <w:rsid w:val="003D7C0B"/>
    <w:rsid w:val="00400921"/>
    <w:rsid w:val="00401519"/>
    <w:rsid w:val="00403C52"/>
    <w:rsid w:val="00410AA8"/>
    <w:rsid w:val="004134AB"/>
    <w:rsid w:val="00413DEC"/>
    <w:rsid w:val="00415708"/>
    <w:rsid w:val="0041581A"/>
    <w:rsid w:val="004218AD"/>
    <w:rsid w:val="004241DB"/>
    <w:rsid w:val="00424C91"/>
    <w:rsid w:val="0042691C"/>
    <w:rsid w:val="00427CF8"/>
    <w:rsid w:val="004340A8"/>
    <w:rsid w:val="0044002B"/>
    <w:rsid w:val="004515A5"/>
    <w:rsid w:val="004570A1"/>
    <w:rsid w:val="004600AB"/>
    <w:rsid w:val="00465058"/>
    <w:rsid w:val="004931B4"/>
    <w:rsid w:val="004A2A3B"/>
    <w:rsid w:val="004A4F23"/>
    <w:rsid w:val="004B4F7E"/>
    <w:rsid w:val="004B5E32"/>
    <w:rsid w:val="004D5CB8"/>
    <w:rsid w:val="004F0F6E"/>
    <w:rsid w:val="005130AB"/>
    <w:rsid w:val="005231F1"/>
    <w:rsid w:val="00527266"/>
    <w:rsid w:val="0053162A"/>
    <w:rsid w:val="00541558"/>
    <w:rsid w:val="00543671"/>
    <w:rsid w:val="005566BE"/>
    <w:rsid w:val="00557EA4"/>
    <w:rsid w:val="00562E2E"/>
    <w:rsid w:val="00567B7B"/>
    <w:rsid w:val="00576487"/>
    <w:rsid w:val="00581451"/>
    <w:rsid w:val="005820C4"/>
    <w:rsid w:val="005841A8"/>
    <w:rsid w:val="005871F9"/>
    <w:rsid w:val="005C50E4"/>
    <w:rsid w:val="005D396F"/>
    <w:rsid w:val="005E2CC7"/>
    <w:rsid w:val="005E734D"/>
    <w:rsid w:val="006052B2"/>
    <w:rsid w:val="006147E5"/>
    <w:rsid w:val="0061640F"/>
    <w:rsid w:val="00622CAC"/>
    <w:rsid w:val="006258E7"/>
    <w:rsid w:val="0062661C"/>
    <w:rsid w:val="00626A9E"/>
    <w:rsid w:val="00631DC3"/>
    <w:rsid w:val="00635911"/>
    <w:rsid w:val="00635DE9"/>
    <w:rsid w:val="006418FD"/>
    <w:rsid w:val="00650073"/>
    <w:rsid w:val="00670251"/>
    <w:rsid w:val="0069135C"/>
    <w:rsid w:val="00691CFA"/>
    <w:rsid w:val="00692A2D"/>
    <w:rsid w:val="006977B2"/>
    <w:rsid w:val="006A3ECE"/>
    <w:rsid w:val="006C133F"/>
    <w:rsid w:val="006C139B"/>
    <w:rsid w:val="006C4BBE"/>
    <w:rsid w:val="006D10F8"/>
    <w:rsid w:val="006E4C80"/>
    <w:rsid w:val="006F22C6"/>
    <w:rsid w:val="006F7EF8"/>
    <w:rsid w:val="0070462B"/>
    <w:rsid w:val="00721C85"/>
    <w:rsid w:val="00732BC4"/>
    <w:rsid w:val="0074323F"/>
    <w:rsid w:val="00743739"/>
    <w:rsid w:val="0075179A"/>
    <w:rsid w:val="0075280F"/>
    <w:rsid w:val="00761217"/>
    <w:rsid w:val="00761A70"/>
    <w:rsid w:val="00762FF3"/>
    <w:rsid w:val="00777400"/>
    <w:rsid w:val="00781C18"/>
    <w:rsid w:val="0079246C"/>
    <w:rsid w:val="00795EC4"/>
    <w:rsid w:val="007A2525"/>
    <w:rsid w:val="007B1588"/>
    <w:rsid w:val="007B3116"/>
    <w:rsid w:val="007B3FBC"/>
    <w:rsid w:val="007C48F0"/>
    <w:rsid w:val="007E7D96"/>
    <w:rsid w:val="007F602D"/>
    <w:rsid w:val="008010DE"/>
    <w:rsid w:val="00806CA8"/>
    <w:rsid w:val="00816A22"/>
    <w:rsid w:val="00821A35"/>
    <w:rsid w:val="00837BBC"/>
    <w:rsid w:val="00851549"/>
    <w:rsid w:val="00853B63"/>
    <w:rsid w:val="008670F3"/>
    <w:rsid w:val="008801E7"/>
    <w:rsid w:val="00882661"/>
    <w:rsid w:val="00895924"/>
    <w:rsid w:val="008A68A3"/>
    <w:rsid w:val="008B4918"/>
    <w:rsid w:val="008C69DD"/>
    <w:rsid w:val="008E5220"/>
    <w:rsid w:val="00902581"/>
    <w:rsid w:val="009074CD"/>
    <w:rsid w:val="00914C09"/>
    <w:rsid w:val="009159E4"/>
    <w:rsid w:val="00916ACC"/>
    <w:rsid w:val="0092214A"/>
    <w:rsid w:val="009228CA"/>
    <w:rsid w:val="009303F1"/>
    <w:rsid w:val="009310AC"/>
    <w:rsid w:val="009354D2"/>
    <w:rsid w:val="009472EA"/>
    <w:rsid w:val="00962C8E"/>
    <w:rsid w:val="00967988"/>
    <w:rsid w:val="00973614"/>
    <w:rsid w:val="00984416"/>
    <w:rsid w:val="009852A5"/>
    <w:rsid w:val="00987F92"/>
    <w:rsid w:val="00995E77"/>
    <w:rsid w:val="00996F67"/>
    <w:rsid w:val="009A3FA0"/>
    <w:rsid w:val="009A459E"/>
    <w:rsid w:val="009B342C"/>
    <w:rsid w:val="009C55D9"/>
    <w:rsid w:val="00A118B7"/>
    <w:rsid w:val="00A224A5"/>
    <w:rsid w:val="00A32409"/>
    <w:rsid w:val="00A41D8A"/>
    <w:rsid w:val="00A54017"/>
    <w:rsid w:val="00A57146"/>
    <w:rsid w:val="00A70A4F"/>
    <w:rsid w:val="00A9219F"/>
    <w:rsid w:val="00A93D36"/>
    <w:rsid w:val="00AA1781"/>
    <w:rsid w:val="00AA3256"/>
    <w:rsid w:val="00AB1475"/>
    <w:rsid w:val="00AD6517"/>
    <w:rsid w:val="00AF4EAD"/>
    <w:rsid w:val="00B006D9"/>
    <w:rsid w:val="00B20877"/>
    <w:rsid w:val="00B33D00"/>
    <w:rsid w:val="00B744E0"/>
    <w:rsid w:val="00BB6AD7"/>
    <w:rsid w:val="00BC4F26"/>
    <w:rsid w:val="00BD19FE"/>
    <w:rsid w:val="00BD718E"/>
    <w:rsid w:val="00BE4C11"/>
    <w:rsid w:val="00C058AC"/>
    <w:rsid w:val="00C14D45"/>
    <w:rsid w:val="00C24761"/>
    <w:rsid w:val="00C26365"/>
    <w:rsid w:val="00C42FF8"/>
    <w:rsid w:val="00C5278D"/>
    <w:rsid w:val="00C635CC"/>
    <w:rsid w:val="00C66914"/>
    <w:rsid w:val="00C708DB"/>
    <w:rsid w:val="00C850C1"/>
    <w:rsid w:val="00CA1C68"/>
    <w:rsid w:val="00CA75B1"/>
    <w:rsid w:val="00CD2C0E"/>
    <w:rsid w:val="00CD4773"/>
    <w:rsid w:val="00CD779A"/>
    <w:rsid w:val="00CE0B77"/>
    <w:rsid w:val="00CE32A5"/>
    <w:rsid w:val="00CE3FC4"/>
    <w:rsid w:val="00CE5A2D"/>
    <w:rsid w:val="00CF5869"/>
    <w:rsid w:val="00D07223"/>
    <w:rsid w:val="00D13515"/>
    <w:rsid w:val="00D148DB"/>
    <w:rsid w:val="00D210E3"/>
    <w:rsid w:val="00D2224A"/>
    <w:rsid w:val="00D32636"/>
    <w:rsid w:val="00D3334C"/>
    <w:rsid w:val="00D54940"/>
    <w:rsid w:val="00D65B63"/>
    <w:rsid w:val="00D75BB8"/>
    <w:rsid w:val="00D83D70"/>
    <w:rsid w:val="00D9436D"/>
    <w:rsid w:val="00DA130A"/>
    <w:rsid w:val="00DC204C"/>
    <w:rsid w:val="00DD010D"/>
    <w:rsid w:val="00DD1E15"/>
    <w:rsid w:val="00DD373F"/>
    <w:rsid w:val="00DD3E3C"/>
    <w:rsid w:val="00DE16FE"/>
    <w:rsid w:val="00DF4471"/>
    <w:rsid w:val="00E27F86"/>
    <w:rsid w:val="00E379DC"/>
    <w:rsid w:val="00E416CB"/>
    <w:rsid w:val="00E52623"/>
    <w:rsid w:val="00E55649"/>
    <w:rsid w:val="00E568E1"/>
    <w:rsid w:val="00E64066"/>
    <w:rsid w:val="00E765F2"/>
    <w:rsid w:val="00E83164"/>
    <w:rsid w:val="00EB223D"/>
    <w:rsid w:val="00EE2E0E"/>
    <w:rsid w:val="00EE5248"/>
    <w:rsid w:val="00F127EB"/>
    <w:rsid w:val="00F17CCE"/>
    <w:rsid w:val="00F23749"/>
    <w:rsid w:val="00F3529E"/>
    <w:rsid w:val="00F5265A"/>
    <w:rsid w:val="00F6361A"/>
    <w:rsid w:val="00F76113"/>
    <w:rsid w:val="00F843D8"/>
    <w:rsid w:val="00F87BCE"/>
    <w:rsid w:val="00F94075"/>
    <w:rsid w:val="00F97A1D"/>
    <w:rsid w:val="00FB3149"/>
    <w:rsid w:val="00FB524B"/>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EF1F9ED5-7EFF-8F42-84B5-FC77CCED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onvietnguyenv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316</cp:revision>
  <dcterms:created xsi:type="dcterms:W3CDTF">2019-01-27T12:39:00Z</dcterms:created>
  <dcterms:modified xsi:type="dcterms:W3CDTF">2022-12-20T13:03:00Z</dcterms:modified>
</cp:coreProperties>
</file>