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7AB9" w14:textId="77777777" w:rsidR="00DA130A" w:rsidRPr="00116289" w:rsidRDefault="00DA130A" w:rsidP="00D65B63">
      <w:pPr>
        <w:jc w:val="center"/>
        <w:rPr>
          <w:rFonts w:ascii="Times New Roman" w:hAnsi="Times New Roman"/>
          <w:b/>
          <w:sz w:val="24"/>
          <w:szCs w:val="24"/>
        </w:rPr>
      </w:pPr>
    </w:p>
    <w:p w14:paraId="1716823B" w14:textId="21DA219E" w:rsidR="00D65B63" w:rsidRPr="00116289" w:rsidRDefault="00D65B63" w:rsidP="00D65B63">
      <w:pPr>
        <w:jc w:val="center"/>
        <w:rPr>
          <w:rFonts w:ascii="Times New Roman" w:hAnsi="Times New Roman"/>
          <w:b/>
          <w:sz w:val="44"/>
          <w:szCs w:val="44"/>
        </w:rPr>
      </w:pPr>
      <w:r w:rsidRPr="00116289">
        <w:rPr>
          <w:rFonts w:ascii="Times New Roman" w:hAnsi="Times New Roman"/>
          <w:b/>
          <w:sz w:val="44"/>
          <w:szCs w:val="44"/>
        </w:rPr>
        <w:t>BẢNG BÁO GIÁ</w:t>
      </w:r>
    </w:p>
    <w:p w14:paraId="558EDE62" w14:textId="1525B888" w:rsidR="00D65B63" w:rsidRPr="007B5F93" w:rsidRDefault="00D65B63" w:rsidP="00D65B63">
      <w:pPr>
        <w:jc w:val="right"/>
        <w:rPr>
          <w:rFonts w:ascii="Times New Roman" w:hAnsi="Times New Roman"/>
          <w:bCs/>
          <w:sz w:val="24"/>
          <w:szCs w:val="24"/>
          <w:lang w:val="vi-VN"/>
        </w:rPr>
      </w:pPr>
      <w:r w:rsidRPr="00116289">
        <w:rPr>
          <w:rFonts w:ascii="Times New Roman" w:hAnsi="Times New Roman"/>
          <w:bCs/>
          <w:sz w:val="24"/>
          <w:szCs w:val="24"/>
        </w:rPr>
        <w:t xml:space="preserve">Ngày: </w:t>
      </w:r>
      <w:r w:rsidR="007B5F93">
        <w:rPr>
          <w:rFonts w:ascii="Times New Roman" w:hAnsi="Times New Roman"/>
          <w:bCs/>
          <w:sz w:val="24"/>
          <w:szCs w:val="24"/>
          <w:lang w:val="vi-VN"/>
        </w:rPr>
        <w:t>…</w:t>
      </w:r>
      <w:r w:rsidR="004A2A3B" w:rsidRPr="00116289">
        <w:rPr>
          <w:rFonts w:ascii="Times New Roman" w:hAnsi="Times New Roman"/>
          <w:bCs/>
          <w:sz w:val="24"/>
          <w:szCs w:val="24"/>
        </w:rPr>
        <w:t>/</w:t>
      </w:r>
      <w:r w:rsidR="007B5F93">
        <w:rPr>
          <w:rFonts w:ascii="Times New Roman" w:hAnsi="Times New Roman"/>
          <w:bCs/>
          <w:sz w:val="24"/>
          <w:szCs w:val="24"/>
          <w:lang w:val="vi-VN"/>
        </w:rPr>
        <w:t>…</w:t>
      </w:r>
      <w:r w:rsidRPr="00116289">
        <w:rPr>
          <w:rFonts w:ascii="Times New Roman" w:hAnsi="Times New Roman"/>
          <w:bCs/>
          <w:sz w:val="24"/>
          <w:szCs w:val="24"/>
        </w:rPr>
        <w:t>/ 20</w:t>
      </w:r>
      <w:r w:rsidR="007B5F93">
        <w:rPr>
          <w:rFonts w:ascii="Times New Roman" w:hAnsi="Times New Roman"/>
          <w:bCs/>
          <w:sz w:val="24"/>
          <w:szCs w:val="24"/>
          <w:lang w:val="vi-VN"/>
        </w:rPr>
        <w:t>…</w:t>
      </w:r>
    </w:p>
    <w:p w14:paraId="64F64458" w14:textId="29628928" w:rsidR="00D65B63" w:rsidRPr="00116289" w:rsidRDefault="00D65B63" w:rsidP="00D65B63">
      <w:pPr>
        <w:jc w:val="right"/>
        <w:rPr>
          <w:rFonts w:ascii="Times New Roman" w:hAnsi="Times New Roman"/>
          <w:bCs/>
          <w:sz w:val="24"/>
          <w:szCs w:val="24"/>
        </w:rPr>
      </w:pPr>
      <w:r w:rsidRPr="00116289">
        <w:rPr>
          <w:rFonts w:ascii="Times New Roman" w:hAnsi="Times New Roman"/>
          <w:bCs/>
          <w:sz w:val="24"/>
          <w:szCs w:val="24"/>
        </w:rPr>
        <w:t xml:space="preserve">Số: </w:t>
      </w:r>
      <w:r w:rsidR="004A2A3B" w:rsidRPr="00116289">
        <w:rPr>
          <w:rFonts w:ascii="Times New Roman" w:hAnsi="Times New Roman"/>
          <w:bCs/>
          <w:sz w:val="24"/>
          <w:szCs w:val="24"/>
        </w:rPr>
        <w:t>S</w:t>
      </w:r>
      <w:r w:rsidR="00BD718E">
        <w:rPr>
          <w:rFonts w:ascii="Times New Roman" w:hAnsi="Times New Roman"/>
          <w:bCs/>
          <w:sz w:val="24"/>
          <w:szCs w:val="24"/>
          <w:lang w:val="vi-VN"/>
        </w:rPr>
        <w:t>2303</w:t>
      </w:r>
      <w:r w:rsidRPr="00116289">
        <w:rPr>
          <w:rFonts w:ascii="Times New Roman" w:hAnsi="Times New Roman"/>
          <w:bCs/>
          <w:sz w:val="24"/>
          <w:szCs w:val="24"/>
          <w:lang w:val="vi-VN"/>
        </w:rPr>
        <w:t>/</w:t>
      </w:r>
      <w:r w:rsidR="00CE5A2D">
        <w:rPr>
          <w:rFonts w:ascii="Times New Roman" w:hAnsi="Times New Roman"/>
          <w:bCs/>
          <w:sz w:val="24"/>
          <w:szCs w:val="24"/>
        </w:rPr>
        <w:t>DLHCM</w:t>
      </w:r>
      <w:r w:rsidR="004A2A3B" w:rsidRPr="00116289">
        <w:rPr>
          <w:rFonts w:ascii="Times New Roman" w:hAnsi="Times New Roman"/>
          <w:bCs/>
          <w:sz w:val="24"/>
          <w:szCs w:val="24"/>
          <w:lang w:val="vi-VN"/>
        </w:rPr>
        <w:t>/0</w:t>
      </w:r>
      <w:r w:rsidR="004A2A3B" w:rsidRPr="00116289">
        <w:rPr>
          <w:rFonts w:ascii="Times New Roman" w:hAnsi="Times New Roman"/>
          <w:bCs/>
          <w:sz w:val="24"/>
          <w:szCs w:val="24"/>
        </w:rPr>
        <w:t>1</w:t>
      </w:r>
    </w:p>
    <w:p w14:paraId="56A8CFA4" w14:textId="77777777" w:rsidR="00D65B63" w:rsidRPr="00116289" w:rsidRDefault="00D65B63" w:rsidP="00D65B63">
      <w:pPr>
        <w:rPr>
          <w:rFonts w:ascii="Times New Roman" w:hAnsi="Times New Roman"/>
          <w:b/>
          <w:sz w:val="24"/>
          <w:szCs w:val="24"/>
        </w:rPr>
      </w:pPr>
      <w:r w:rsidRPr="00116289">
        <w:rPr>
          <w:rFonts w:ascii="Times New Roman" w:hAnsi="Times New Roman"/>
          <w:b/>
          <w:sz w:val="24"/>
          <w:szCs w:val="24"/>
        </w:rPr>
        <w:t xml:space="preserve"> </w:t>
      </w:r>
    </w:p>
    <w:p w14:paraId="2532A118" w14:textId="4120CAAA" w:rsidR="00D65B63" w:rsidRPr="007B5F93" w:rsidRDefault="00D65B63" w:rsidP="00D65B63">
      <w:pPr>
        <w:rPr>
          <w:rFonts w:ascii="Times New Roman" w:hAnsi="Times New Roman"/>
          <w:b/>
          <w:sz w:val="24"/>
          <w:szCs w:val="24"/>
          <w:lang w:val="vi-VN"/>
        </w:rPr>
      </w:pPr>
      <w:r w:rsidRPr="00116289">
        <w:rPr>
          <w:rFonts w:ascii="Times New Roman" w:hAnsi="Times New Roman"/>
          <w:b/>
          <w:sz w:val="24"/>
          <w:szCs w:val="24"/>
          <w:u w:val="single"/>
        </w:rPr>
        <w:t>Kính g</w:t>
      </w:r>
      <w:r w:rsidRPr="00116289">
        <w:rPr>
          <w:rFonts w:ascii="Times New Roman" w:hAnsi="Times New Roman"/>
          <w:b/>
          <w:sz w:val="24"/>
          <w:szCs w:val="24"/>
          <w:u w:val="single"/>
          <w:lang w:val="vi-VN"/>
        </w:rPr>
        <w:t>ửi</w:t>
      </w:r>
      <w:r w:rsidRPr="00116289">
        <w:rPr>
          <w:rFonts w:ascii="Times New Roman" w:hAnsi="Times New Roman"/>
          <w:b/>
          <w:sz w:val="24"/>
          <w:szCs w:val="24"/>
        </w:rPr>
        <w:t xml:space="preserve">: </w:t>
      </w:r>
      <w:r w:rsidR="007B5F93">
        <w:rPr>
          <w:rFonts w:ascii="Times New Roman" w:hAnsi="Times New Roman"/>
          <w:b/>
          <w:sz w:val="24"/>
          <w:szCs w:val="24"/>
        </w:rPr>
        <w:t>QU</w:t>
      </w:r>
      <w:r w:rsidR="007B5F93">
        <w:rPr>
          <w:rFonts w:ascii="Times New Roman" w:hAnsi="Times New Roman"/>
          <w:b/>
          <w:sz w:val="24"/>
          <w:szCs w:val="24"/>
          <w:lang w:val="vi-VN"/>
        </w:rPr>
        <w:t>Ý KHÁCH HÀNG</w:t>
      </w:r>
    </w:p>
    <w:p w14:paraId="63BBE55F" w14:textId="77777777" w:rsidR="00D65B63" w:rsidRPr="00116289" w:rsidRDefault="00D65B63" w:rsidP="00D65B63">
      <w:pPr>
        <w:rPr>
          <w:rFonts w:ascii="Times New Roman" w:hAnsi="Times New Roman"/>
          <w:b/>
          <w:sz w:val="24"/>
          <w:szCs w:val="24"/>
        </w:rPr>
      </w:pPr>
    </w:p>
    <w:p w14:paraId="3A5B6639" w14:textId="77777777" w:rsidR="00D65B63" w:rsidRPr="00116289" w:rsidRDefault="00D65B63" w:rsidP="00D65B63">
      <w:pPr>
        <w:ind w:right="-288"/>
        <w:rPr>
          <w:rFonts w:ascii="Times New Roman" w:hAnsi="Times New Roman"/>
          <w:sz w:val="24"/>
          <w:szCs w:val="24"/>
        </w:rPr>
      </w:pPr>
      <w:r w:rsidRPr="00116289">
        <w:rPr>
          <w:rFonts w:ascii="Times New Roman" w:hAnsi="Times New Roman"/>
          <w:b/>
          <w:sz w:val="24"/>
          <w:szCs w:val="24"/>
          <w:lang w:val="vi-VN"/>
        </w:rPr>
        <w:t xml:space="preserve">Công Ty TNHH </w:t>
      </w:r>
      <w:r w:rsidRPr="00116289">
        <w:rPr>
          <w:rFonts w:ascii="Times New Roman" w:hAnsi="Times New Roman"/>
          <w:b/>
          <w:sz w:val="24"/>
          <w:szCs w:val="24"/>
        </w:rPr>
        <w:t>Thương Mại Dịch Vụ</w:t>
      </w:r>
      <w:r w:rsidRPr="00116289">
        <w:rPr>
          <w:rFonts w:ascii="Times New Roman" w:hAnsi="Times New Roman"/>
          <w:b/>
          <w:sz w:val="24"/>
          <w:szCs w:val="24"/>
          <w:lang w:val="vi-VN"/>
        </w:rPr>
        <w:t xml:space="preserve"> Kỹ Thuật </w:t>
      </w:r>
      <w:r w:rsidRPr="00116289">
        <w:rPr>
          <w:rFonts w:ascii="Times New Roman" w:hAnsi="Times New Roman"/>
          <w:b/>
          <w:sz w:val="24"/>
          <w:szCs w:val="24"/>
        </w:rPr>
        <w:t>VIỆT NGUYỄN</w:t>
      </w:r>
      <w:r w:rsidRPr="00116289">
        <w:rPr>
          <w:rFonts w:ascii="Times New Roman" w:hAnsi="Times New Roman"/>
          <w:sz w:val="24"/>
          <w:szCs w:val="24"/>
          <w:lang w:val="vi-VN"/>
        </w:rPr>
        <w:t xml:space="preserve"> xin trân trọng gởi đến </w:t>
      </w:r>
      <w:r w:rsidRPr="00116289">
        <w:rPr>
          <w:rFonts w:ascii="Times New Roman" w:hAnsi="Times New Roman"/>
          <w:b/>
          <w:sz w:val="24"/>
          <w:szCs w:val="24"/>
          <w:lang w:val="vi-VN"/>
        </w:rPr>
        <w:t xml:space="preserve">Quý khách hàng </w:t>
      </w:r>
      <w:r w:rsidRPr="00116289">
        <w:rPr>
          <w:rFonts w:ascii="Times New Roman" w:hAnsi="Times New Roman"/>
          <w:sz w:val="24"/>
          <w:szCs w:val="24"/>
          <w:lang w:val="vi-VN"/>
        </w:rPr>
        <w:t>bảng báo giá các thiết bị như sau:</w:t>
      </w: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822"/>
        <w:gridCol w:w="4680"/>
        <w:gridCol w:w="540"/>
        <w:gridCol w:w="630"/>
        <w:gridCol w:w="1530"/>
        <w:gridCol w:w="1675"/>
      </w:tblGrid>
      <w:tr w:rsidR="00D65B63" w:rsidRPr="001A6D4D" w14:paraId="0AAAFE65" w14:textId="77777777" w:rsidTr="004A4F23">
        <w:trPr>
          <w:jc w:val="center"/>
        </w:trPr>
        <w:tc>
          <w:tcPr>
            <w:tcW w:w="618" w:type="dxa"/>
            <w:shd w:val="clear" w:color="auto" w:fill="F84330"/>
            <w:vAlign w:val="center"/>
          </w:tcPr>
          <w:p w14:paraId="5F6D6415" w14:textId="77777777" w:rsidR="00D65B63" w:rsidRPr="001A6D4D" w:rsidRDefault="00D65B63" w:rsidP="00A27A4C">
            <w:pPr>
              <w:ind w:left="-64" w:right="-52"/>
              <w:jc w:val="center"/>
              <w:rPr>
                <w:rFonts w:ascii="Times New Roman" w:hAnsi="Times New Roman"/>
                <w:b/>
                <w:bCs/>
                <w:color w:val="FFFFFF"/>
                <w:sz w:val="24"/>
                <w:szCs w:val="24"/>
              </w:rPr>
            </w:pPr>
            <w:r w:rsidRPr="001A6D4D">
              <w:rPr>
                <w:rFonts w:ascii="Times New Roman" w:hAnsi="Times New Roman"/>
                <w:b/>
                <w:bCs/>
                <w:color w:val="FFFFFF"/>
                <w:sz w:val="24"/>
                <w:szCs w:val="24"/>
              </w:rPr>
              <w:t>STT</w:t>
            </w:r>
          </w:p>
        </w:tc>
        <w:tc>
          <w:tcPr>
            <w:tcW w:w="822" w:type="dxa"/>
            <w:shd w:val="clear" w:color="auto" w:fill="F84330"/>
            <w:vAlign w:val="center"/>
          </w:tcPr>
          <w:p w14:paraId="02A56F7F" w14:textId="77777777" w:rsidR="00D65B63" w:rsidRPr="001A6D4D" w:rsidRDefault="00D65B63" w:rsidP="00A27A4C">
            <w:pPr>
              <w:ind w:left="-65" w:right="-66"/>
              <w:jc w:val="center"/>
              <w:rPr>
                <w:rFonts w:ascii="Times New Roman" w:hAnsi="Times New Roman"/>
                <w:b/>
                <w:bCs/>
                <w:color w:val="FFFFFF"/>
                <w:sz w:val="24"/>
                <w:szCs w:val="24"/>
              </w:rPr>
            </w:pPr>
            <w:r w:rsidRPr="001A6D4D">
              <w:rPr>
                <w:rFonts w:ascii="Times New Roman" w:hAnsi="Times New Roman"/>
                <w:b/>
                <w:bCs/>
                <w:color w:val="FFFFFF"/>
                <w:sz w:val="24"/>
                <w:szCs w:val="24"/>
              </w:rPr>
              <w:t xml:space="preserve">Mã/ </w:t>
            </w:r>
          </w:p>
          <w:p w14:paraId="1FB303E6" w14:textId="77777777" w:rsidR="00D65B63" w:rsidRPr="001A6D4D" w:rsidRDefault="00D65B63" w:rsidP="00A27A4C">
            <w:pPr>
              <w:ind w:left="-65" w:right="-66"/>
              <w:jc w:val="center"/>
              <w:rPr>
                <w:rFonts w:ascii="Times New Roman" w:hAnsi="Times New Roman"/>
                <w:b/>
                <w:bCs/>
                <w:color w:val="FFFFFF"/>
                <w:sz w:val="24"/>
                <w:szCs w:val="24"/>
                <w:lang w:val="vi-VN"/>
              </w:rPr>
            </w:pPr>
            <w:r w:rsidRPr="001A6D4D">
              <w:rPr>
                <w:rFonts w:ascii="Times New Roman" w:hAnsi="Times New Roman"/>
                <w:b/>
                <w:bCs/>
                <w:color w:val="FFFFFF"/>
                <w:sz w:val="24"/>
                <w:szCs w:val="24"/>
                <w:lang w:val="vi-VN"/>
              </w:rPr>
              <w:t xml:space="preserve">Code </w:t>
            </w:r>
          </w:p>
        </w:tc>
        <w:tc>
          <w:tcPr>
            <w:tcW w:w="4680" w:type="dxa"/>
            <w:shd w:val="clear" w:color="auto" w:fill="F84330"/>
            <w:vAlign w:val="center"/>
          </w:tcPr>
          <w:p w14:paraId="31A96134" w14:textId="77777777" w:rsidR="00D65B63" w:rsidRPr="001A6D4D" w:rsidRDefault="00D65B63" w:rsidP="00A27A4C">
            <w:pPr>
              <w:ind w:left="-65" w:right="-66"/>
              <w:jc w:val="center"/>
              <w:rPr>
                <w:rFonts w:ascii="Times New Roman" w:hAnsi="Times New Roman"/>
                <w:b/>
                <w:bCs/>
                <w:color w:val="FFFFFF"/>
                <w:sz w:val="24"/>
                <w:szCs w:val="24"/>
                <w:lang w:val="vi-VN"/>
              </w:rPr>
            </w:pPr>
            <w:r w:rsidRPr="001A6D4D">
              <w:rPr>
                <w:rFonts w:ascii="Times New Roman" w:hAnsi="Times New Roman"/>
                <w:b/>
                <w:bCs/>
                <w:color w:val="FFFFFF"/>
                <w:sz w:val="24"/>
                <w:szCs w:val="24"/>
                <w:lang w:val="vi-VN"/>
              </w:rPr>
              <w:t>TÊN THIẾT BỊ</w:t>
            </w:r>
          </w:p>
          <w:p w14:paraId="4A02DFC8" w14:textId="77777777" w:rsidR="00D65B63" w:rsidRPr="001A6D4D" w:rsidRDefault="00D65B63" w:rsidP="00A27A4C">
            <w:pPr>
              <w:ind w:left="-65" w:right="-66"/>
              <w:jc w:val="center"/>
              <w:rPr>
                <w:rFonts w:ascii="Times New Roman" w:hAnsi="Times New Roman"/>
                <w:b/>
                <w:bCs/>
                <w:color w:val="FFFFFF"/>
                <w:sz w:val="24"/>
                <w:szCs w:val="24"/>
                <w:lang w:val="vi-VN"/>
              </w:rPr>
            </w:pPr>
            <w:r w:rsidRPr="001A6D4D">
              <w:rPr>
                <w:rFonts w:ascii="Times New Roman" w:hAnsi="Times New Roman"/>
                <w:b/>
                <w:bCs/>
                <w:color w:val="FFFFFF"/>
                <w:sz w:val="24"/>
                <w:szCs w:val="24"/>
                <w:lang w:val="vi-VN"/>
              </w:rPr>
              <w:t>/ ĐẶC TÍNH KỸ THUẬT</w:t>
            </w:r>
          </w:p>
        </w:tc>
        <w:tc>
          <w:tcPr>
            <w:tcW w:w="540" w:type="dxa"/>
            <w:shd w:val="clear" w:color="auto" w:fill="F84330"/>
            <w:vAlign w:val="center"/>
          </w:tcPr>
          <w:p w14:paraId="6B4FD7F7" w14:textId="77777777" w:rsidR="00D65B63" w:rsidRPr="001A6D4D" w:rsidRDefault="00D65B63" w:rsidP="00A27A4C">
            <w:pPr>
              <w:ind w:left="-65" w:right="-66"/>
              <w:jc w:val="center"/>
              <w:rPr>
                <w:rFonts w:ascii="Times New Roman" w:hAnsi="Times New Roman"/>
                <w:b/>
                <w:bCs/>
                <w:color w:val="FFFFFF"/>
                <w:sz w:val="24"/>
                <w:szCs w:val="24"/>
              </w:rPr>
            </w:pPr>
            <w:r w:rsidRPr="001A6D4D">
              <w:rPr>
                <w:rFonts w:ascii="Times New Roman" w:hAnsi="Times New Roman"/>
                <w:b/>
                <w:bCs/>
                <w:color w:val="FFFFFF"/>
                <w:sz w:val="24"/>
                <w:szCs w:val="24"/>
              </w:rPr>
              <w:t>SL</w:t>
            </w:r>
          </w:p>
        </w:tc>
        <w:tc>
          <w:tcPr>
            <w:tcW w:w="630" w:type="dxa"/>
            <w:shd w:val="clear" w:color="auto" w:fill="F84330"/>
            <w:vAlign w:val="center"/>
          </w:tcPr>
          <w:p w14:paraId="711D168A" w14:textId="77777777" w:rsidR="00D65B63" w:rsidRPr="001A6D4D" w:rsidRDefault="00D65B63" w:rsidP="00A27A4C">
            <w:pPr>
              <w:ind w:left="-65" w:right="-66"/>
              <w:jc w:val="center"/>
              <w:rPr>
                <w:rFonts w:ascii="Times New Roman" w:hAnsi="Times New Roman"/>
                <w:b/>
                <w:bCs/>
                <w:color w:val="FFFFFF"/>
                <w:sz w:val="24"/>
                <w:szCs w:val="24"/>
              </w:rPr>
            </w:pPr>
            <w:r w:rsidRPr="001A6D4D">
              <w:rPr>
                <w:rFonts w:ascii="Times New Roman" w:hAnsi="Times New Roman"/>
                <w:b/>
                <w:bCs/>
                <w:color w:val="FFFFFF"/>
                <w:sz w:val="24"/>
                <w:szCs w:val="24"/>
              </w:rPr>
              <w:t>ĐVT</w:t>
            </w:r>
          </w:p>
        </w:tc>
        <w:tc>
          <w:tcPr>
            <w:tcW w:w="1530" w:type="dxa"/>
            <w:shd w:val="clear" w:color="auto" w:fill="F84330"/>
            <w:vAlign w:val="center"/>
          </w:tcPr>
          <w:p w14:paraId="03F6970F" w14:textId="77777777" w:rsidR="00D65B63" w:rsidRPr="001A6D4D" w:rsidRDefault="00D65B63" w:rsidP="00A27A4C">
            <w:pPr>
              <w:ind w:left="-65" w:right="-66"/>
              <w:jc w:val="center"/>
              <w:rPr>
                <w:rFonts w:ascii="Times New Roman" w:hAnsi="Times New Roman"/>
                <w:b/>
                <w:bCs/>
                <w:color w:val="FFFFFF"/>
                <w:sz w:val="24"/>
                <w:szCs w:val="24"/>
              </w:rPr>
            </w:pPr>
            <w:r w:rsidRPr="001A6D4D">
              <w:rPr>
                <w:rFonts w:ascii="Times New Roman" w:hAnsi="Times New Roman"/>
                <w:b/>
                <w:bCs/>
                <w:color w:val="FFFFFF"/>
                <w:sz w:val="24"/>
                <w:szCs w:val="24"/>
              </w:rPr>
              <w:t>ĐƠN GIÁ</w:t>
            </w:r>
          </w:p>
          <w:p w14:paraId="260DD5B8" w14:textId="77777777" w:rsidR="00D65B63" w:rsidRPr="001A6D4D" w:rsidRDefault="00D65B63" w:rsidP="00A27A4C">
            <w:pPr>
              <w:ind w:left="-65" w:right="-66"/>
              <w:jc w:val="center"/>
              <w:rPr>
                <w:rFonts w:ascii="Times New Roman" w:hAnsi="Times New Roman"/>
                <w:b/>
                <w:bCs/>
                <w:color w:val="FFFFFF"/>
                <w:sz w:val="24"/>
                <w:szCs w:val="24"/>
              </w:rPr>
            </w:pPr>
            <w:r w:rsidRPr="001A6D4D">
              <w:rPr>
                <w:rFonts w:ascii="Times New Roman" w:hAnsi="Times New Roman"/>
                <w:b/>
                <w:bCs/>
                <w:color w:val="FFFFFF"/>
                <w:sz w:val="24"/>
                <w:szCs w:val="24"/>
              </w:rPr>
              <w:t>(VNĐ)</w:t>
            </w:r>
          </w:p>
        </w:tc>
        <w:tc>
          <w:tcPr>
            <w:tcW w:w="1675" w:type="dxa"/>
            <w:shd w:val="clear" w:color="auto" w:fill="F84330"/>
            <w:vAlign w:val="center"/>
          </w:tcPr>
          <w:p w14:paraId="7BCCC151" w14:textId="77777777" w:rsidR="00D65B63" w:rsidRPr="001A6D4D" w:rsidRDefault="00D65B63" w:rsidP="00A27A4C">
            <w:pPr>
              <w:ind w:left="-65" w:right="-66"/>
              <w:jc w:val="center"/>
              <w:rPr>
                <w:rFonts w:ascii="Times New Roman" w:hAnsi="Times New Roman"/>
                <w:b/>
                <w:bCs/>
                <w:color w:val="FFFFFF"/>
                <w:sz w:val="24"/>
                <w:szCs w:val="24"/>
              </w:rPr>
            </w:pPr>
            <w:r w:rsidRPr="001A6D4D">
              <w:rPr>
                <w:rFonts w:ascii="Times New Roman" w:hAnsi="Times New Roman"/>
                <w:b/>
                <w:bCs/>
                <w:color w:val="FFFFFF"/>
                <w:sz w:val="24"/>
                <w:szCs w:val="24"/>
              </w:rPr>
              <w:t>THÀNH TIỀN</w:t>
            </w:r>
          </w:p>
          <w:p w14:paraId="79213995" w14:textId="77777777" w:rsidR="00D65B63" w:rsidRPr="001A6D4D" w:rsidRDefault="00D65B63" w:rsidP="00A27A4C">
            <w:pPr>
              <w:ind w:left="-65" w:right="-66"/>
              <w:jc w:val="center"/>
              <w:rPr>
                <w:rFonts w:ascii="Times New Roman" w:hAnsi="Times New Roman"/>
                <w:b/>
                <w:bCs/>
                <w:color w:val="FFFFFF"/>
                <w:sz w:val="24"/>
                <w:szCs w:val="24"/>
                <w:lang w:val="vi-VN"/>
              </w:rPr>
            </w:pPr>
            <w:r w:rsidRPr="001A6D4D">
              <w:rPr>
                <w:rFonts w:ascii="Times New Roman" w:hAnsi="Times New Roman"/>
                <w:b/>
                <w:bCs/>
                <w:color w:val="FFFFFF"/>
                <w:sz w:val="24"/>
                <w:szCs w:val="24"/>
              </w:rPr>
              <w:t>(VNĐ)</w:t>
            </w:r>
          </w:p>
        </w:tc>
      </w:tr>
      <w:tr w:rsidR="001A6D4D" w:rsidRPr="001A6D4D" w14:paraId="1FC421D9" w14:textId="77777777" w:rsidTr="004A4F23">
        <w:trPr>
          <w:jc w:val="center"/>
        </w:trPr>
        <w:tc>
          <w:tcPr>
            <w:tcW w:w="618" w:type="dxa"/>
          </w:tcPr>
          <w:p w14:paraId="5CEE2681" w14:textId="220E3DB4" w:rsidR="001A6D4D" w:rsidRPr="001A6D4D" w:rsidRDefault="001A6D4D" w:rsidP="001A6D4D">
            <w:pPr>
              <w:jc w:val="center"/>
              <w:rPr>
                <w:rFonts w:ascii="Times New Roman" w:hAnsi="Times New Roman"/>
                <w:b/>
                <w:sz w:val="24"/>
                <w:szCs w:val="24"/>
              </w:rPr>
            </w:pPr>
            <w:r w:rsidRPr="001A6D4D">
              <w:rPr>
                <w:rFonts w:ascii="Times New Roman" w:hAnsi="Times New Roman"/>
                <w:b/>
                <w:sz w:val="24"/>
                <w:szCs w:val="24"/>
              </w:rPr>
              <w:t>1</w:t>
            </w:r>
          </w:p>
        </w:tc>
        <w:tc>
          <w:tcPr>
            <w:tcW w:w="822" w:type="dxa"/>
          </w:tcPr>
          <w:p w14:paraId="37481D72" w14:textId="2078CA43" w:rsidR="001A6D4D" w:rsidRPr="001A6D4D" w:rsidRDefault="001A6D4D" w:rsidP="001A6D4D">
            <w:pPr>
              <w:jc w:val="center"/>
              <w:rPr>
                <w:rFonts w:ascii="Times New Roman" w:hAnsi="Times New Roman"/>
                <w:b/>
                <w:sz w:val="24"/>
                <w:szCs w:val="24"/>
              </w:rPr>
            </w:pPr>
            <w:r w:rsidRPr="001A6D4D">
              <w:rPr>
                <w:rFonts w:ascii="Times New Roman" w:hAnsi="Times New Roman"/>
                <w:b/>
                <w:sz w:val="24"/>
                <w:szCs w:val="24"/>
              </w:rPr>
              <w:t>miniTOC Basic</w:t>
            </w:r>
          </w:p>
        </w:tc>
        <w:tc>
          <w:tcPr>
            <w:tcW w:w="4680" w:type="dxa"/>
          </w:tcPr>
          <w:p w14:paraId="35417D6B" w14:textId="0CAE7856" w:rsidR="001A6D4D" w:rsidRPr="001A6D4D" w:rsidRDefault="001A6D4D" w:rsidP="001A6D4D">
            <w:pPr>
              <w:spacing w:before="40" w:after="40"/>
              <w:rPr>
                <w:rFonts w:ascii="Times New Roman" w:hAnsi="Times New Roman"/>
                <w:b/>
                <w:sz w:val="24"/>
                <w:szCs w:val="24"/>
              </w:rPr>
            </w:pPr>
            <w:r w:rsidRPr="001A6D4D">
              <w:rPr>
                <w:rFonts w:ascii="Times New Roman" w:hAnsi="Times New Roman"/>
                <w:b/>
                <w:sz w:val="24"/>
                <w:szCs w:val="24"/>
              </w:rPr>
              <w:t xml:space="preserve">Máy đo </w:t>
            </w:r>
            <w:r w:rsidR="00920AA1">
              <w:rPr>
                <w:rFonts w:ascii="Times New Roman" w:hAnsi="Times New Roman"/>
                <w:b/>
                <w:sz w:val="24"/>
                <w:szCs w:val="24"/>
              </w:rPr>
              <w:t>tổng</w:t>
            </w:r>
            <w:r w:rsidR="00920AA1">
              <w:rPr>
                <w:rFonts w:ascii="Times New Roman" w:hAnsi="Times New Roman"/>
                <w:b/>
                <w:sz w:val="24"/>
                <w:szCs w:val="24"/>
                <w:lang w:val="vi-VN"/>
              </w:rPr>
              <w:t xml:space="preserve"> cacbon </w:t>
            </w:r>
            <w:r w:rsidRPr="001A6D4D">
              <w:rPr>
                <w:rFonts w:ascii="Times New Roman" w:hAnsi="Times New Roman"/>
                <w:b/>
                <w:sz w:val="24"/>
                <w:szCs w:val="24"/>
              </w:rPr>
              <w:t>TOC online &amp; offline</w:t>
            </w:r>
          </w:p>
          <w:p w14:paraId="2C753336" w14:textId="4CA691C7" w:rsidR="001A6D4D" w:rsidRPr="00AB2115" w:rsidRDefault="001A6D4D" w:rsidP="001A6D4D">
            <w:pPr>
              <w:spacing w:before="40" w:after="40"/>
              <w:rPr>
                <w:rFonts w:ascii="Times New Roman" w:hAnsi="Times New Roman"/>
                <w:b/>
                <w:sz w:val="24"/>
                <w:szCs w:val="24"/>
                <w:lang w:val="vi-VN"/>
              </w:rPr>
            </w:pPr>
            <w:r w:rsidRPr="001A6D4D">
              <w:rPr>
                <w:rFonts w:ascii="Times New Roman" w:hAnsi="Times New Roman"/>
                <w:b/>
                <w:sz w:val="24"/>
                <w:szCs w:val="24"/>
              </w:rPr>
              <w:t xml:space="preserve">Model: miniTOC </w:t>
            </w:r>
            <w:r w:rsidR="00AB2115">
              <w:rPr>
                <w:rFonts w:ascii="Times New Roman" w:hAnsi="Times New Roman"/>
                <w:b/>
                <w:sz w:val="24"/>
                <w:szCs w:val="24"/>
                <w:lang w:val="vi-VN"/>
              </w:rPr>
              <w:t xml:space="preserve">(code: </w:t>
            </w:r>
            <w:r w:rsidR="00AB2115" w:rsidRPr="001A6D4D">
              <w:rPr>
                <w:rFonts w:ascii="Times New Roman" w:hAnsi="Times New Roman"/>
                <w:b/>
                <w:sz w:val="24"/>
                <w:szCs w:val="24"/>
              </w:rPr>
              <w:t>miniTOC Basic</w:t>
            </w:r>
            <w:r w:rsidR="00AB2115">
              <w:rPr>
                <w:rFonts w:ascii="Times New Roman" w:hAnsi="Times New Roman"/>
                <w:b/>
                <w:sz w:val="24"/>
                <w:szCs w:val="24"/>
                <w:lang w:val="vi-VN"/>
              </w:rPr>
              <w:t>)</w:t>
            </w:r>
          </w:p>
          <w:p w14:paraId="273A6115" w14:textId="77777777" w:rsidR="001A6D4D" w:rsidRPr="001A6D4D" w:rsidRDefault="001A6D4D" w:rsidP="001A6D4D">
            <w:pPr>
              <w:spacing w:before="40" w:after="40"/>
              <w:rPr>
                <w:rFonts w:ascii="Times New Roman" w:hAnsi="Times New Roman"/>
                <w:b/>
                <w:sz w:val="24"/>
                <w:szCs w:val="24"/>
              </w:rPr>
            </w:pPr>
            <w:r w:rsidRPr="001A6D4D">
              <w:rPr>
                <w:rFonts w:ascii="Times New Roman" w:hAnsi="Times New Roman"/>
                <w:b/>
                <w:sz w:val="24"/>
                <w:szCs w:val="24"/>
              </w:rPr>
              <w:t>Hãng sản xuất: membraPure – Đức</w:t>
            </w:r>
          </w:p>
          <w:p w14:paraId="05AB1A88" w14:textId="77777777" w:rsidR="001A6D4D" w:rsidRPr="001A6D4D" w:rsidRDefault="001A6D4D" w:rsidP="001A6D4D">
            <w:pPr>
              <w:spacing w:before="40" w:after="40"/>
              <w:rPr>
                <w:rFonts w:ascii="Times New Roman" w:hAnsi="Times New Roman"/>
                <w:b/>
                <w:sz w:val="24"/>
                <w:szCs w:val="24"/>
              </w:rPr>
            </w:pPr>
            <w:r w:rsidRPr="001A6D4D">
              <w:rPr>
                <w:rFonts w:ascii="Times New Roman" w:hAnsi="Times New Roman"/>
                <w:b/>
                <w:sz w:val="24"/>
                <w:szCs w:val="24"/>
              </w:rPr>
              <w:t>Xuất xứ: Đức</w:t>
            </w:r>
          </w:p>
          <w:p w14:paraId="102573DA" w14:textId="77777777" w:rsidR="001A6D4D" w:rsidRPr="001A6D4D" w:rsidRDefault="001A6D4D" w:rsidP="001A6D4D">
            <w:pPr>
              <w:spacing w:before="40" w:after="40"/>
              <w:rPr>
                <w:rFonts w:ascii="Times New Roman" w:hAnsi="Times New Roman"/>
                <w:sz w:val="24"/>
                <w:szCs w:val="24"/>
              </w:rPr>
            </w:pPr>
          </w:p>
          <w:p w14:paraId="07DA3EA0" w14:textId="77777777" w:rsidR="001A6D4D" w:rsidRPr="001A6D4D" w:rsidRDefault="001A6D4D" w:rsidP="001A6D4D">
            <w:pPr>
              <w:pStyle w:val="ListParagraph"/>
              <w:numPr>
                <w:ilvl w:val="0"/>
                <w:numId w:val="28"/>
              </w:numPr>
              <w:spacing w:before="40" w:after="40"/>
              <w:ind w:left="382"/>
              <w:rPr>
                <w:rFonts w:ascii="Times New Roman" w:hAnsi="Times New Roman"/>
                <w:b/>
                <w:sz w:val="24"/>
                <w:szCs w:val="24"/>
              </w:rPr>
            </w:pPr>
            <w:r w:rsidRPr="001A6D4D">
              <w:rPr>
                <w:rFonts w:ascii="Times New Roman" w:hAnsi="Times New Roman"/>
                <w:b/>
                <w:sz w:val="24"/>
                <w:szCs w:val="24"/>
              </w:rPr>
              <w:t>Tính năng kỹ thuật:</w:t>
            </w:r>
          </w:p>
          <w:p w14:paraId="5AA13E17" w14:textId="3546E656" w:rsidR="001A6D4D" w:rsidRPr="001A6D4D" w:rsidRDefault="001A6D4D" w:rsidP="00C76B9D">
            <w:pPr>
              <w:pStyle w:val="ListParagraph"/>
              <w:numPr>
                <w:ilvl w:val="0"/>
                <w:numId w:val="38"/>
              </w:numPr>
              <w:spacing w:before="40" w:after="40"/>
              <w:ind w:left="380"/>
              <w:rPr>
                <w:rFonts w:ascii="Times New Roman" w:hAnsi="Times New Roman"/>
                <w:sz w:val="24"/>
                <w:szCs w:val="24"/>
              </w:rPr>
            </w:pPr>
            <w:r w:rsidRPr="001A6D4D">
              <w:rPr>
                <w:rFonts w:ascii="Times New Roman" w:hAnsi="Times New Roman"/>
                <w:sz w:val="24"/>
                <w:szCs w:val="24"/>
              </w:rPr>
              <w:t>Thiết bị đáp ứng các tiêu chuẩn USP &lt;643&gt;, USP &lt;645&gt;, DIN EN 1484, EP 2.2.44</w:t>
            </w:r>
          </w:p>
          <w:p w14:paraId="76D7DA82" w14:textId="77777777" w:rsidR="001A6D4D" w:rsidRPr="001A6D4D" w:rsidRDefault="001A6D4D" w:rsidP="00C76B9D">
            <w:pPr>
              <w:pStyle w:val="ListParagraph"/>
              <w:numPr>
                <w:ilvl w:val="0"/>
                <w:numId w:val="38"/>
              </w:numPr>
              <w:spacing w:before="40" w:after="40"/>
              <w:ind w:left="380"/>
              <w:rPr>
                <w:rFonts w:ascii="Times New Roman" w:hAnsi="Times New Roman"/>
                <w:sz w:val="24"/>
                <w:szCs w:val="24"/>
              </w:rPr>
            </w:pPr>
            <w:r w:rsidRPr="001A6D4D">
              <w:rPr>
                <w:rFonts w:ascii="Times New Roman" w:hAnsi="Times New Roman"/>
                <w:sz w:val="24"/>
                <w:szCs w:val="24"/>
              </w:rPr>
              <w:t>Độ dẫn điện của mẫu đo &lt; 2 µS/cm</w:t>
            </w:r>
          </w:p>
          <w:p w14:paraId="51E6AB7B" w14:textId="77777777" w:rsidR="001A6D4D" w:rsidRPr="001A6D4D" w:rsidRDefault="001A6D4D" w:rsidP="00C76B9D">
            <w:pPr>
              <w:pStyle w:val="ListParagraph"/>
              <w:numPr>
                <w:ilvl w:val="0"/>
                <w:numId w:val="38"/>
              </w:numPr>
              <w:spacing w:before="40" w:after="40"/>
              <w:ind w:left="380"/>
              <w:rPr>
                <w:rFonts w:ascii="Times New Roman" w:hAnsi="Times New Roman"/>
                <w:sz w:val="24"/>
                <w:szCs w:val="24"/>
              </w:rPr>
            </w:pPr>
            <w:r w:rsidRPr="001A6D4D">
              <w:rPr>
                <w:rFonts w:ascii="Times New Roman" w:hAnsi="Times New Roman"/>
                <w:sz w:val="24"/>
                <w:szCs w:val="24"/>
              </w:rPr>
              <w:t>Công nghệ: oxy hóa mẫu bằng đèn UV sau đó dựa vào độ dẫn điện của mẫu trước và sau quá trình oxy hóa để tính toán ra hàm lượng TOC</w:t>
            </w:r>
          </w:p>
          <w:p w14:paraId="194D6A13" w14:textId="77777777" w:rsidR="001A6D4D" w:rsidRPr="001A6D4D" w:rsidRDefault="001A6D4D" w:rsidP="00C76B9D">
            <w:pPr>
              <w:pStyle w:val="ListParagraph"/>
              <w:numPr>
                <w:ilvl w:val="0"/>
                <w:numId w:val="38"/>
              </w:numPr>
              <w:spacing w:before="40" w:after="40"/>
              <w:ind w:left="380"/>
              <w:rPr>
                <w:rFonts w:ascii="Times New Roman" w:hAnsi="Times New Roman"/>
                <w:sz w:val="24"/>
                <w:szCs w:val="24"/>
              </w:rPr>
            </w:pPr>
            <w:r w:rsidRPr="001A6D4D">
              <w:rPr>
                <w:rFonts w:ascii="Times New Roman" w:hAnsi="Times New Roman"/>
                <w:sz w:val="24"/>
                <w:szCs w:val="24"/>
              </w:rPr>
              <w:t>Thiết bị có thể cài đặt cảnh báo bằng đèn, còi, gửi tin nhắn SMS nếu giá trị TOC vượt ngưỡng cài đặt</w:t>
            </w:r>
          </w:p>
          <w:p w14:paraId="49EB0CF4" w14:textId="77777777" w:rsidR="001A6D4D" w:rsidRPr="001A6D4D" w:rsidRDefault="001A6D4D" w:rsidP="00C76B9D">
            <w:pPr>
              <w:pStyle w:val="ListParagraph"/>
              <w:numPr>
                <w:ilvl w:val="0"/>
                <w:numId w:val="38"/>
              </w:numPr>
              <w:spacing w:before="40" w:after="40"/>
              <w:ind w:left="380"/>
              <w:rPr>
                <w:rFonts w:ascii="Times New Roman" w:hAnsi="Times New Roman"/>
                <w:sz w:val="24"/>
                <w:szCs w:val="24"/>
              </w:rPr>
            </w:pPr>
            <w:r w:rsidRPr="001A6D4D">
              <w:rPr>
                <w:rFonts w:ascii="Times New Roman" w:hAnsi="Times New Roman"/>
                <w:sz w:val="24"/>
                <w:szCs w:val="24"/>
              </w:rPr>
              <w:t>Báo cáo lịch sử sự kiện event log</w:t>
            </w:r>
          </w:p>
          <w:p w14:paraId="595CD35E" w14:textId="77777777" w:rsidR="001A6D4D" w:rsidRPr="001A6D4D" w:rsidRDefault="001A6D4D" w:rsidP="00C76B9D">
            <w:pPr>
              <w:pStyle w:val="ListParagraph"/>
              <w:numPr>
                <w:ilvl w:val="0"/>
                <w:numId w:val="38"/>
              </w:numPr>
              <w:spacing w:before="40" w:after="40"/>
              <w:ind w:left="380"/>
              <w:rPr>
                <w:rFonts w:ascii="Times New Roman" w:hAnsi="Times New Roman"/>
                <w:sz w:val="24"/>
                <w:szCs w:val="24"/>
              </w:rPr>
            </w:pPr>
            <w:r w:rsidRPr="001A6D4D">
              <w:rPr>
                <w:rFonts w:ascii="Times New Roman" w:hAnsi="Times New Roman"/>
                <w:sz w:val="24"/>
                <w:szCs w:val="24"/>
              </w:rPr>
              <w:t>Có thể in dữ liệu bằng máy in bình thường tại nhà máy</w:t>
            </w:r>
          </w:p>
          <w:p w14:paraId="5925981C" w14:textId="77777777" w:rsidR="001A6D4D" w:rsidRPr="001A6D4D" w:rsidRDefault="001A6D4D" w:rsidP="00C76B9D">
            <w:pPr>
              <w:pStyle w:val="ListParagraph"/>
              <w:numPr>
                <w:ilvl w:val="0"/>
                <w:numId w:val="38"/>
              </w:numPr>
              <w:spacing w:before="40" w:after="40"/>
              <w:ind w:left="380"/>
              <w:rPr>
                <w:rFonts w:ascii="Times New Roman" w:hAnsi="Times New Roman"/>
                <w:sz w:val="24"/>
                <w:szCs w:val="24"/>
              </w:rPr>
            </w:pPr>
            <w:r w:rsidRPr="001A6D4D">
              <w:rPr>
                <w:rFonts w:ascii="Times New Roman" w:hAnsi="Times New Roman"/>
                <w:sz w:val="24"/>
                <w:szCs w:val="24"/>
              </w:rPr>
              <w:t>Có thể điều khiển từ xa thông qua máy tính khác hoặc bằng điện thoại</w:t>
            </w:r>
          </w:p>
          <w:p w14:paraId="124957A5" w14:textId="77777777" w:rsidR="001A6D4D" w:rsidRPr="001A6D4D" w:rsidRDefault="001A6D4D" w:rsidP="00C76B9D">
            <w:pPr>
              <w:pStyle w:val="ListParagraph"/>
              <w:numPr>
                <w:ilvl w:val="0"/>
                <w:numId w:val="38"/>
              </w:numPr>
              <w:spacing w:before="40" w:after="40"/>
              <w:ind w:left="380"/>
              <w:rPr>
                <w:rFonts w:ascii="Times New Roman" w:hAnsi="Times New Roman"/>
                <w:sz w:val="24"/>
                <w:szCs w:val="24"/>
              </w:rPr>
            </w:pPr>
            <w:r w:rsidRPr="001A6D4D">
              <w:rPr>
                <w:rFonts w:ascii="Times New Roman" w:hAnsi="Times New Roman"/>
                <w:sz w:val="24"/>
                <w:szCs w:val="24"/>
              </w:rPr>
              <w:t>Hệ thống tự động vận hành lại nếu xảy ra sự cố gián đoạn nguồn điện</w:t>
            </w:r>
          </w:p>
          <w:p w14:paraId="22B416E1" w14:textId="77777777" w:rsidR="001A6D4D" w:rsidRPr="001A6D4D" w:rsidRDefault="001A6D4D" w:rsidP="00C76B9D">
            <w:pPr>
              <w:pStyle w:val="ListParagraph"/>
              <w:numPr>
                <w:ilvl w:val="0"/>
                <w:numId w:val="38"/>
              </w:numPr>
              <w:spacing w:before="40" w:after="40"/>
              <w:ind w:left="380"/>
              <w:rPr>
                <w:rFonts w:ascii="Times New Roman" w:hAnsi="Times New Roman"/>
                <w:sz w:val="24"/>
                <w:szCs w:val="24"/>
              </w:rPr>
            </w:pPr>
            <w:r w:rsidRPr="001A6D4D">
              <w:rPr>
                <w:rFonts w:ascii="Times New Roman" w:hAnsi="Times New Roman"/>
                <w:sz w:val="24"/>
                <w:szCs w:val="24"/>
              </w:rPr>
              <w:t>Sensor leakage: chế độ ngưng hoạt động nếu xảy ra rò rỉ, sau đó sẽ tự động vận hành lại khi sự cố được khắc phục</w:t>
            </w:r>
          </w:p>
          <w:p w14:paraId="71DE8995" w14:textId="77777777" w:rsidR="001A6D4D" w:rsidRPr="001A6D4D" w:rsidRDefault="001A6D4D" w:rsidP="00C76B9D">
            <w:pPr>
              <w:pStyle w:val="ListParagraph"/>
              <w:numPr>
                <w:ilvl w:val="0"/>
                <w:numId w:val="38"/>
              </w:numPr>
              <w:spacing w:before="40" w:after="40"/>
              <w:ind w:left="380"/>
              <w:rPr>
                <w:rFonts w:ascii="Times New Roman" w:hAnsi="Times New Roman"/>
                <w:sz w:val="24"/>
                <w:szCs w:val="24"/>
              </w:rPr>
            </w:pPr>
            <w:r w:rsidRPr="001A6D4D">
              <w:rPr>
                <w:rFonts w:ascii="Times New Roman" w:hAnsi="Times New Roman"/>
                <w:sz w:val="24"/>
                <w:szCs w:val="24"/>
              </w:rPr>
              <w:t>Thiết bị không sử dụng hóa chất trong quá trình vận hành, chỉ tốn hóa chất cho quá trình SST và hiệu chuẩn calib</w:t>
            </w:r>
          </w:p>
          <w:p w14:paraId="0150FCCA" w14:textId="77777777" w:rsidR="001A6D4D" w:rsidRPr="001A6D4D" w:rsidRDefault="001A6D4D" w:rsidP="00C76B9D">
            <w:pPr>
              <w:pStyle w:val="ListParagraph"/>
              <w:numPr>
                <w:ilvl w:val="0"/>
                <w:numId w:val="38"/>
              </w:numPr>
              <w:spacing w:before="40" w:after="40"/>
              <w:ind w:left="380"/>
              <w:rPr>
                <w:rFonts w:ascii="Times New Roman" w:hAnsi="Times New Roman"/>
                <w:sz w:val="24"/>
                <w:szCs w:val="24"/>
              </w:rPr>
            </w:pPr>
            <w:r w:rsidRPr="001A6D4D">
              <w:rPr>
                <w:rFonts w:ascii="Times New Roman" w:hAnsi="Times New Roman"/>
                <w:sz w:val="24"/>
                <w:szCs w:val="24"/>
              </w:rPr>
              <w:t>Hai account: user và service nhằm hạn chế người sử dụng thay đổi một số cài đặt hệ thống</w:t>
            </w:r>
          </w:p>
          <w:p w14:paraId="1AFE74FA" w14:textId="77777777" w:rsidR="001A6D4D" w:rsidRPr="001A6D4D" w:rsidRDefault="001A6D4D" w:rsidP="00C76B9D">
            <w:pPr>
              <w:pStyle w:val="ListParagraph"/>
              <w:numPr>
                <w:ilvl w:val="0"/>
                <w:numId w:val="38"/>
              </w:numPr>
              <w:spacing w:before="40" w:after="40"/>
              <w:ind w:left="380"/>
              <w:rPr>
                <w:rFonts w:ascii="Times New Roman" w:hAnsi="Times New Roman"/>
                <w:sz w:val="24"/>
                <w:szCs w:val="24"/>
              </w:rPr>
            </w:pPr>
            <w:r w:rsidRPr="001A6D4D">
              <w:rPr>
                <w:rFonts w:ascii="Times New Roman" w:hAnsi="Times New Roman"/>
                <w:sz w:val="24"/>
                <w:szCs w:val="24"/>
              </w:rPr>
              <w:t>Back up dữ liệu thô, các chứng nhận hiệu chuẩn và SST qua cổng USB</w:t>
            </w:r>
          </w:p>
          <w:p w14:paraId="2EDA5903" w14:textId="77777777" w:rsidR="001A6D4D" w:rsidRPr="001A6D4D" w:rsidRDefault="001A6D4D" w:rsidP="00C76B9D">
            <w:pPr>
              <w:pStyle w:val="ListParagraph"/>
              <w:numPr>
                <w:ilvl w:val="0"/>
                <w:numId w:val="38"/>
              </w:numPr>
              <w:spacing w:before="40" w:after="40"/>
              <w:ind w:left="380"/>
              <w:rPr>
                <w:rFonts w:ascii="Times New Roman" w:hAnsi="Times New Roman"/>
                <w:sz w:val="24"/>
                <w:szCs w:val="24"/>
              </w:rPr>
            </w:pPr>
            <w:r w:rsidRPr="001A6D4D">
              <w:rPr>
                <w:rFonts w:ascii="Times New Roman" w:hAnsi="Times New Roman"/>
                <w:sz w:val="24"/>
                <w:szCs w:val="24"/>
              </w:rPr>
              <w:lastRenderedPageBreak/>
              <w:t>Phần mềm của miniTOC cho phép người sử dụng có thể tự hiệu chuẩn, SST và đánh giá kết quả của quá trình → tiết kiệm chi phí bảo trì hằng năm.</w:t>
            </w:r>
          </w:p>
          <w:p w14:paraId="0995A44B" w14:textId="77777777" w:rsidR="001A6D4D" w:rsidRPr="001A6D4D" w:rsidRDefault="001A6D4D" w:rsidP="00C76B9D">
            <w:pPr>
              <w:pStyle w:val="ListParagraph"/>
              <w:numPr>
                <w:ilvl w:val="0"/>
                <w:numId w:val="38"/>
              </w:numPr>
              <w:spacing w:before="40" w:after="40"/>
              <w:ind w:left="380"/>
              <w:rPr>
                <w:rFonts w:ascii="Times New Roman" w:hAnsi="Times New Roman"/>
                <w:sz w:val="24"/>
                <w:szCs w:val="24"/>
              </w:rPr>
            </w:pPr>
            <w:r w:rsidRPr="001A6D4D">
              <w:rPr>
                <w:rFonts w:ascii="Times New Roman" w:hAnsi="Times New Roman"/>
                <w:sz w:val="24"/>
                <w:szCs w:val="24"/>
              </w:rPr>
              <w:t>Nền tảng phần mềm tương thích với Window 7</w:t>
            </w:r>
          </w:p>
          <w:p w14:paraId="4CCC850F" w14:textId="61392425" w:rsidR="001A6D4D" w:rsidRPr="001A6D4D" w:rsidRDefault="00843FBF" w:rsidP="001A6D4D">
            <w:pPr>
              <w:pStyle w:val="ListParagraph"/>
              <w:numPr>
                <w:ilvl w:val="0"/>
                <w:numId w:val="28"/>
              </w:numPr>
              <w:spacing w:before="40" w:after="40"/>
              <w:ind w:left="382"/>
              <w:rPr>
                <w:rFonts w:ascii="Times New Roman" w:hAnsi="Times New Roman"/>
                <w:b/>
                <w:bCs/>
                <w:sz w:val="24"/>
                <w:szCs w:val="24"/>
              </w:rPr>
            </w:pPr>
            <w:r w:rsidRPr="001A6D4D">
              <w:rPr>
                <w:rFonts w:ascii="Times New Roman" w:hAnsi="Times New Roman"/>
                <w:noProof/>
                <w:sz w:val="24"/>
                <w:szCs w:val="24"/>
                <w:lang w:eastAsia="ko-KR"/>
              </w:rPr>
              <w:drawing>
                <wp:anchor distT="0" distB="0" distL="114300" distR="114300" simplePos="0" relativeHeight="251668992" behindDoc="0" locked="0" layoutInCell="1" allowOverlap="1" wp14:anchorId="224046A5" wp14:editId="0DF09F35">
                  <wp:simplePos x="0" y="0"/>
                  <wp:positionH relativeFrom="column">
                    <wp:posOffset>2950733</wp:posOffset>
                  </wp:positionH>
                  <wp:positionV relativeFrom="paragraph">
                    <wp:posOffset>171301</wp:posOffset>
                  </wp:positionV>
                  <wp:extent cx="2416175" cy="18046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416175" cy="1804670"/>
                          </a:xfrm>
                          <a:prstGeom prst="rect">
                            <a:avLst/>
                          </a:prstGeom>
                        </pic:spPr>
                      </pic:pic>
                    </a:graphicData>
                  </a:graphic>
                  <wp14:sizeRelH relativeFrom="page">
                    <wp14:pctWidth>0</wp14:pctWidth>
                  </wp14:sizeRelH>
                  <wp14:sizeRelV relativeFrom="page">
                    <wp14:pctHeight>0</wp14:pctHeight>
                  </wp14:sizeRelV>
                </wp:anchor>
              </w:drawing>
            </w:r>
            <w:r w:rsidR="001A6D4D" w:rsidRPr="001A6D4D">
              <w:rPr>
                <w:rFonts w:ascii="Times New Roman" w:hAnsi="Times New Roman"/>
                <w:b/>
                <w:bCs/>
                <w:sz w:val="24"/>
                <w:szCs w:val="24"/>
              </w:rPr>
              <w:t>Thông số kỹ thuật:</w:t>
            </w:r>
          </w:p>
          <w:p w14:paraId="5D196E4C" w14:textId="3043F037" w:rsidR="001A6D4D" w:rsidRPr="001A6D4D" w:rsidRDefault="001A6D4D" w:rsidP="00C76B9D">
            <w:pPr>
              <w:pStyle w:val="ListParagraph"/>
              <w:numPr>
                <w:ilvl w:val="0"/>
                <w:numId w:val="38"/>
              </w:numPr>
              <w:spacing w:before="40" w:after="40"/>
              <w:ind w:left="380"/>
              <w:rPr>
                <w:rFonts w:ascii="Times New Roman" w:hAnsi="Times New Roman"/>
                <w:sz w:val="24"/>
                <w:szCs w:val="24"/>
              </w:rPr>
            </w:pPr>
            <w:r w:rsidRPr="001A6D4D">
              <w:rPr>
                <w:rFonts w:ascii="Times New Roman" w:hAnsi="Times New Roman"/>
                <w:sz w:val="24"/>
                <w:szCs w:val="24"/>
              </w:rPr>
              <w:t>Bộ nhớ SSD của máy tính với dung lượng 128GB có khả năng lưu dữ liệu ít nhất 10 năm</w:t>
            </w:r>
          </w:p>
          <w:p w14:paraId="7D30340F" w14:textId="7CD24F6D" w:rsidR="001A6D4D" w:rsidRPr="00843FBF" w:rsidRDefault="001A6D4D" w:rsidP="00843FBF">
            <w:pPr>
              <w:pStyle w:val="ListParagraph"/>
              <w:numPr>
                <w:ilvl w:val="0"/>
                <w:numId w:val="38"/>
              </w:numPr>
              <w:spacing w:before="40" w:after="40"/>
              <w:ind w:left="380"/>
              <w:rPr>
                <w:rFonts w:ascii="Times New Roman" w:hAnsi="Times New Roman"/>
                <w:sz w:val="24"/>
                <w:szCs w:val="24"/>
              </w:rPr>
            </w:pPr>
            <w:r w:rsidRPr="001A6D4D">
              <w:rPr>
                <w:rFonts w:ascii="Times New Roman" w:hAnsi="Times New Roman"/>
                <w:sz w:val="24"/>
                <w:szCs w:val="24"/>
              </w:rPr>
              <w:t>Hiển thị kết quả trên màn hình cảm ứng TFT 8’’ các thông số: TOC, COND, nhiệt độ mẫu, đồ thị</w:t>
            </w:r>
          </w:p>
          <w:p w14:paraId="3D4A16D7" w14:textId="77777777" w:rsidR="001A6D4D" w:rsidRPr="001A6D4D" w:rsidRDefault="001A6D4D" w:rsidP="00C76B9D">
            <w:pPr>
              <w:pStyle w:val="ListParagraph"/>
              <w:numPr>
                <w:ilvl w:val="0"/>
                <w:numId w:val="38"/>
              </w:numPr>
              <w:spacing w:before="40" w:after="40"/>
              <w:ind w:left="380"/>
              <w:rPr>
                <w:rFonts w:ascii="Times New Roman" w:hAnsi="Times New Roman"/>
                <w:sz w:val="24"/>
                <w:szCs w:val="24"/>
              </w:rPr>
            </w:pPr>
            <w:r w:rsidRPr="001A6D4D">
              <w:rPr>
                <w:rFonts w:ascii="Times New Roman" w:hAnsi="Times New Roman"/>
                <w:sz w:val="24"/>
                <w:szCs w:val="24"/>
              </w:rPr>
              <w:t>Thang đo: 0.5 ÷ 1000 ppb</w:t>
            </w:r>
          </w:p>
          <w:p w14:paraId="5E5B0574" w14:textId="77777777" w:rsidR="001A6D4D" w:rsidRPr="001A6D4D" w:rsidRDefault="001A6D4D" w:rsidP="00C76B9D">
            <w:pPr>
              <w:pStyle w:val="ListParagraph"/>
              <w:numPr>
                <w:ilvl w:val="0"/>
                <w:numId w:val="38"/>
              </w:numPr>
              <w:spacing w:before="40" w:after="40"/>
              <w:ind w:left="380"/>
              <w:rPr>
                <w:rFonts w:ascii="Times New Roman" w:hAnsi="Times New Roman"/>
                <w:sz w:val="24"/>
                <w:szCs w:val="24"/>
              </w:rPr>
            </w:pPr>
            <w:r w:rsidRPr="001A6D4D">
              <w:rPr>
                <w:rFonts w:ascii="Times New Roman" w:hAnsi="Times New Roman"/>
                <w:sz w:val="24"/>
                <w:szCs w:val="24"/>
              </w:rPr>
              <w:t>Độ chính xác: ± 1% hoặc ±0.5 ppb</w:t>
            </w:r>
          </w:p>
          <w:p w14:paraId="64ED1AB1" w14:textId="77777777" w:rsidR="001A6D4D" w:rsidRPr="001A6D4D" w:rsidRDefault="001A6D4D" w:rsidP="00C76B9D">
            <w:pPr>
              <w:pStyle w:val="ListParagraph"/>
              <w:numPr>
                <w:ilvl w:val="0"/>
                <w:numId w:val="38"/>
              </w:numPr>
              <w:spacing w:before="40" w:after="40"/>
              <w:ind w:left="380"/>
              <w:rPr>
                <w:rFonts w:ascii="Times New Roman" w:hAnsi="Times New Roman"/>
                <w:sz w:val="24"/>
                <w:szCs w:val="24"/>
              </w:rPr>
            </w:pPr>
            <w:r w:rsidRPr="001A6D4D">
              <w:rPr>
                <w:rFonts w:ascii="Times New Roman" w:hAnsi="Times New Roman"/>
                <w:sz w:val="24"/>
                <w:szCs w:val="24"/>
              </w:rPr>
              <w:t>Inlet: 02 cổng</w:t>
            </w:r>
          </w:p>
          <w:p w14:paraId="7725D330" w14:textId="151EA195" w:rsidR="001A6D4D" w:rsidRPr="001A6D4D" w:rsidRDefault="00843FBF" w:rsidP="001A6D4D">
            <w:pPr>
              <w:pStyle w:val="ListParagraph"/>
              <w:numPr>
                <w:ilvl w:val="0"/>
                <w:numId w:val="30"/>
              </w:numPr>
              <w:spacing w:before="40" w:after="40"/>
              <w:rPr>
                <w:rFonts w:ascii="Times New Roman" w:hAnsi="Times New Roman"/>
                <w:sz w:val="24"/>
                <w:szCs w:val="24"/>
              </w:rPr>
            </w:pPr>
            <w:r w:rsidRPr="001A6D4D">
              <w:rPr>
                <w:rFonts w:ascii="Times New Roman" w:hAnsi="Times New Roman"/>
                <w:noProof/>
                <w:sz w:val="24"/>
                <w:szCs w:val="24"/>
                <w:lang w:eastAsia="ko-KR"/>
              </w:rPr>
              <w:drawing>
                <wp:anchor distT="0" distB="0" distL="114300" distR="114300" simplePos="0" relativeHeight="251665920" behindDoc="0" locked="0" layoutInCell="1" allowOverlap="1" wp14:anchorId="7312CBB6" wp14:editId="72E2E6E7">
                  <wp:simplePos x="0" y="0"/>
                  <wp:positionH relativeFrom="column">
                    <wp:posOffset>2949836</wp:posOffset>
                  </wp:positionH>
                  <wp:positionV relativeFrom="paragraph">
                    <wp:posOffset>142577</wp:posOffset>
                  </wp:positionV>
                  <wp:extent cx="2512740" cy="1878367"/>
                  <wp:effectExtent l="0" t="0" r="190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512740" cy="1878367"/>
                          </a:xfrm>
                          <a:prstGeom prst="rect">
                            <a:avLst/>
                          </a:prstGeom>
                        </pic:spPr>
                      </pic:pic>
                    </a:graphicData>
                  </a:graphic>
                  <wp14:sizeRelH relativeFrom="page">
                    <wp14:pctWidth>0</wp14:pctWidth>
                  </wp14:sizeRelH>
                  <wp14:sizeRelV relativeFrom="page">
                    <wp14:pctHeight>0</wp14:pctHeight>
                  </wp14:sizeRelV>
                </wp:anchor>
              </w:drawing>
            </w:r>
            <w:r w:rsidR="001A6D4D" w:rsidRPr="001A6D4D">
              <w:rPr>
                <w:rFonts w:ascii="Times New Roman" w:hAnsi="Times New Roman"/>
                <w:sz w:val="24"/>
                <w:szCs w:val="24"/>
              </w:rPr>
              <w:t>01 cổng cho sample</w:t>
            </w:r>
          </w:p>
          <w:p w14:paraId="0123BEF2" w14:textId="42C48B31" w:rsidR="001A6D4D" w:rsidRPr="001A6D4D" w:rsidRDefault="001A6D4D" w:rsidP="001A6D4D">
            <w:pPr>
              <w:pStyle w:val="ListParagraph"/>
              <w:numPr>
                <w:ilvl w:val="0"/>
                <w:numId w:val="30"/>
              </w:numPr>
              <w:spacing w:before="40" w:after="40"/>
              <w:rPr>
                <w:rFonts w:ascii="Times New Roman" w:hAnsi="Times New Roman"/>
                <w:sz w:val="24"/>
                <w:szCs w:val="24"/>
              </w:rPr>
            </w:pPr>
            <w:r w:rsidRPr="001A6D4D">
              <w:rPr>
                <w:rFonts w:ascii="Times New Roman" w:hAnsi="Times New Roman"/>
                <w:sz w:val="24"/>
                <w:szCs w:val="24"/>
              </w:rPr>
              <w:t>01 cổng cho dung dịch SST và hiệu chuẩn.</w:t>
            </w:r>
          </w:p>
          <w:p w14:paraId="5360E99C" w14:textId="0E635E20" w:rsidR="001A6D4D" w:rsidRPr="001A6D4D" w:rsidRDefault="001A6D4D" w:rsidP="00C76B9D">
            <w:pPr>
              <w:pStyle w:val="ListParagraph"/>
              <w:numPr>
                <w:ilvl w:val="0"/>
                <w:numId w:val="38"/>
              </w:numPr>
              <w:spacing w:before="40" w:after="40"/>
              <w:ind w:left="380"/>
              <w:rPr>
                <w:rFonts w:ascii="Times New Roman" w:hAnsi="Times New Roman"/>
                <w:sz w:val="24"/>
                <w:szCs w:val="24"/>
              </w:rPr>
            </w:pPr>
            <w:r w:rsidRPr="001A6D4D">
              <w:rPr>
                <w:rFonts w:ascii="Times New Roman" w:hAnsi="Times New Roman"/>
                <w:sz w:val="24"/>
                <w:szCs w:val="24"/>
              </w:rPr>
              <w:t>Thời gian đo có thể cài đặt</w:t>
            </w:r>
          </w:p>
          <w:p w14:paraId="47EED925" w14:textId="30DA579C" w:rsidR="001A6D4D" w:rsidRPr="001A6D4D" w:rsidRDefault="001A6D4D" w:rsidP="00C76B9D">
            <w:pPr>
              <w:pStyle w:val="ListParagraph"/>
              <w:numPr>
                <w:ilvl w:val="0"/>
                <w:numId w:val="38"/>
              </w:numPr>
              <w:spacing w:before="40" w:after="40"/>
              <w:ind w:left="380"/>
              <w:rPr>
                <w:rFonts w:ascii="Times New Roman" w:hAnsi="Times New Roman"/>
                <w:sz w:val="24"/>
                <w:szCs w:val="24"/>
              </w:rPr>
            </w:pPr>
            <w:r w:rsidRPr="001A6D4D">
              <w:rPr>
                <w:rFonts w:ascii="Times New Roman" w:hAnsi="Times New Roman"/>
                <w:sz w:val="24"/>
                <w:szCs w:val="24"/>
              </w:rPr>
              <w:t>Tuổi thọ đèn UV: 6000 h, hệ thống ghi nhận và hiển thị thời gian sử dụng của đèn UV và bơm− Chế độ đo liên tục với thời gian phân tích trung bình 2 ÷ 10 giây</w:t>
            </w:r>
          </w:p>
          <w:p w14:paraId="310D2CB8" w14:textId="77777777" w:rsidR="001A6D4D" w:rsidRPr="001A6D4D" w:rsidRDefault="001A6D4D" w:rsidP="00C76B9D">
            <w:pPr>
              <w:pStyle w:val="ListParagraph"/>
              <w:numPr>
                <w:ilvl w:val="0"/>
                <w:numId w:val="38"/>
              </w:numPr>
              <w:spacing w:before="40" w:after="40"/>
              <w:ind w:left="380"/>
              <w:rPr>
                <w:rFonts w:ascii="Times New Roman" w:hAnsi="Times New Roman"/>
                <w:sz w:val="24"/>
                <w:szCs w:val="24"/>
              </w:rPr>
            </w:pPr>
            <w:r w:rsidRPr="001A6D4D">
              <w:rPr>
                <w:rFonts w:ascii="Times New Roman" w:hAnsi="Times New Roman"/>
                <w:sz w:val="24"/>
                <w:szCs w:val="24"/>
              </w:rPr>
              <w:t>Lưu lượng mẫu: 14 ml/ph</w:t>
            </w:r>
          </w:p>
          <w:p w14:paraId="6179653C" w14:textId="77777777" w:rsidR="001A6D4D" w:rsidRPr="001A6D4D" w:rsidRDefault="001A6D4D" w:rsidP="00C76B9D">
            <w:pPr>
              <w:pStyle w:val="ListParagraph"/>
              <w:numPr>
                <w:ilvl w:val="0"/>
                <w:numId w:val="38"/>
              </w:numPr>
              <w:spacing w:before="40" w:after="40"/>
              <w:ind w:left="380"/>
              <w:rPr>
                <w:rFonts w:ascii="Times New Roman" w:hAnsi="Times New Roman"/>
                <w:sz w:val="24"/>
                <w:szCs w:val="24"/>
              </w:rPr>
            </w:pPr>
            <w:r w:rsidRPr="001A6D4D">
              <w:rPr>
                <w:rFonts w:ascii="Times New Roman" w:hAnsi="Times New Roman"/>
                <w:sz w:val="24"/>
                <w:szCs w:val="24"/>
              </w:rPr>
              <w:t>Nhiệt độ mẫu: &lt; 50 °C</w:t>
            </w:r>
          </w:p>
          <w:p w14:paraId="092D9933" w14:textId="77777777" w:rsidR="001A6D4D" w:rsidRPr="001A6D4D" w:rsidRDefault="001A6D4D" w:rsidP="00C76B9D">
            <w:pPr>
              <w:pStyle w:val="ListParagraph"/>
              <w:numPr>
                <w:ilvl w:val="0"/>
                <w:numId w:val="38"/>
              </w:numPr>
              <w:spacing w:before="40" w:after="40"/>
              <w:ind w:left="380"/>
              <w:rPr>
                <w:rFonts w:ascii="Times New Roman" w:hAnsi="Times New Roman"/>
                <w:sz w:val="24"/>
                <w:szCs w:val="24"/>
              </w:rPr>
            </w:pPr>
            <w:r w:rsidRPr="001A6D4D">
              <w:rPr>
                <w:rFonts w:ascii="Times New Roman" w:hAnsi="Times New Roman"/>
                <w:sz w:val="24"/>
                <w:szCs w:val="24"/>
              </w:rPr>
              <w:t>Cổng kết nối: USB</w:t>
            </w:r>
          </w:p>
          <w:p w14:paraId="355AEA4F" w14:textId="77777777" w:rsidR="001A6D4D" w:rsidRPr="001A6D4D" w:rsidRDefault="001A6D4D" w:rsidP="00C76B9D">
            <w:pPr>
              <w:pStyle w:val="ListParagraph"/>
              <w:numPr>
                <w:ilvl w:val="0"/>
                <w:numId w:val="38"/>
              </w:numPr>
              <w:spacing w:before="40" w:after="40"/>
              <w:ind w:left="380"/>
              <w:rPr>
                <w:rFonts w:ascii="Times New Roman" w:hAnsi="Times New Roman"/>
                <w:sz w:val="24"/>
                <w:szCs w:val="24"/>
              </w:rPr>
            </w:pPr>
            <w:r w:rsidRPr="001A6D4D">
              <w:rPr>
                <w:rFonts w:ascii="Times New Roman" w:hAnsi="Times New Roman"/>
                <w:sz w:val="24"/>
                <w:szCs w:val="24"/>
              </w:rPr>
              <w:t>Kích thước (WxDxH): 300 x 200 x 500 mm</w:t>
            </w:r>
          </w:p>
          <w:p w14:paraId="7BDB95B0" w14:textId="77777777" w:rsidR="001A6D4D" w:rsidRPr="001A6D4D" w:rsidRDefault="001A6D4D" w:rsidP="00C76B9D">
            <w:pPr>
              <w:pStyle w:val="ListParagraph"/>
              <w:numPr>
                <w:ilvl w:val="0"/>
                <w:numId w:val="38"/>
              </w:numPr>
              <w:spacing w:before="40" w:after="40"/>
              <w:ind w:left="380"/>
              <w:rPr>
                <w:rFonts w:ascii="Times New Roman" w:hAnsi="Times New Roman"/>
                <w:sz w:val="24"/>
                <w:szCs w:val="24"/>
              </w:rPr>
            </w:pPr>
            <w:r w:rsidRPr="001A6D4D">
              <w:rPr>
                <w:rFonts w:ascii="Times New Roman" w:hAnsi="Times New Roman"/>
                <w:sz w:val="24"/>
                <w:szCs w:val="24"/>
              </w:rPr>
              <w:t>Khối lượng: 14kg</w:t>
            </w:r>
          </w:p>
          <w:p w14:paraId="320A7B99" w14:textId="77777777" w:rsidR="001A6D4D" w:rsidRPr="001A6D4D" w:rsidRDefault="001A6D4D" w:rsidP="00C76B9D">
            <w:pPr>
              <w:pStyle w:val="ListParagraph"/>
              <w:numPr>
                <w:ilvl w:val="0"/>
                <w:numId w:val="38"/>
              </w:numPr>
              <w:spacing w:before="40" w:after="40"/>
              <w:ind w:left="380"/>
              <w:rPr>
                <w:rFonts w:ascii="Times New Roman" w:hAnsi="Times New Roman"/>
                <w:sz w:val="24"/>
                <w:szCs w:val="24"/>
              </w:rPr>
            </w:pPr>
            <w:r w:rsidRPr="001A6D4D">
              <w:rPr>
                <w:rFonts w:ascii="Times New Roman" w:hAnsi="Times New Roman"/>
                <w:sz w:val="24"/>
                <w:szCs w:val="24"/>
              </w:rPr>
              <w:t>Công suất: 50W</w:t>
            </w:r>
          </w:p>
          <w:p w14:paraId="57345D65" w14:textId="77777777" w:rsidR="001A6D4D" w:rsidRPr="00C76B9D" w:rsidRDefault="001A6D4D" w:rsidP="00C76B9D">
            <w:pPr>
              <w:pStyle w:val="ListParagraph"/>
              <w:numPr>
                <w:ilvl w:val="0"/>
                <w:numId w:val="38"/>
              </w:numPr>
              <w:spacing w:before="40" w:after="40"/>
              <w:ind w:left="380"/>
              <w:rPr>
                <w:rFonts w:ascii="Times New Roman" w:hAnsi="Times New Roman"/>
                <w:sz w:val="24"/>
                <w:szCs w:val="24"/>
              </w:rPr>
            </w:pPr>
            <w:r w:rsidRPr="001A6D4D">
              <w:rPr>
                <w:rFonts w:ascii="Times New Roman" w:hAnsi="Times New Roman"/>
                <w:sz w:val="24"/>
                <w:szCs w:val="24"/>
              </w:rPr>
              <w:t>Nguồn điện: 110-230 VAC, 50Hz</w:t>
            </w:r>
          </w:p>
          <w:p w14:paraId="0EEFCA1B" w14:textId="77777777" w:rsidR="001A6D4D" w:rsidRPr="00843FBF" w:rsidRDefault="001A6D4D" w:rsidP="001A6D4D">
            <w:pPr>
              <w:spacing w:before="40" w:after="40"/>
              <w:rPr>
                <w:rFonts w:ascii="Times New Roman" w:hAnsi="Times New Roman"/>
                <w:b/>
                <w:color w:val="FF0000"/>
                <w:sz w:val="24"/>
                <w:szCs w:val="24"/>
                <w:u w:val="single"/>
              </w:rPr>
            </w:pPr>
            <w:r w:rsidRPr="00843FBF">
              <w:rPr>
                <w:rFonts w:ascii="Times New Roman" w:hAnsi="Times New Roman"/>
                <w:b/>
                <w:color w:val="FF0000"/>
                <w:sz w:val="24"/>
                <w:szCs w:val="24"/>
                <w:u w:val="single"/>
              </w:rPr>
              <w:t>CHỨC NĂNG LỰA CHỌN THÊM:</w:t>
            </w:r>
          </w:p>
          <w:p w14:paraId="20291C31" w14:textId="77777777" w:rsidR="001A6D4D" w:rsidRPr="00843FBF" w:rsidRDefault="001A6D4D" w:rsidP="001A6D4D">
            <w:pPr>
              <w:spacing w:before="40" w:after="40"/>
              <w:rPr>
                <w:rFonts w:ascii="Times New Roman" w:hAnsi="Times New Roman"/>
                <w:b/>
                <w:color w:val="FF0000"/>
                <w:sz w:val="24"/>
                <w:szCs w:val="24"/>
                <w:u w:val="single"/>
              </w:rPr>
            </w:pPr>
            <w:r w:rsidRPr="00843FBF">
              <w:rPr>
                <w:rFonts w:ascii="Times New Roman" w:hAnsi="Times New Roman"/>
                <w:b/>
                <w:color w:val="FF0000"/>
                <w:sz w:val="24"/>
                <w:szCs w:val="24"/>
                <w:u w:val="single"/>
              </w:rPr>
              <w:t>Phần mềm đạt 21 CFR Part 11</w:t>
            </w:r>
          </w:p>
          <w:p w14:paraId="642B47FC" w14:textId="77777777" w:rsidR="001A6D4D" w:rsidRPr="001A6D4D" w:rsidRDefault="001A6D4D" w:rsidP="00C76B9D">
            <w:pPr>
              <w:pStyle w:val="ListParagraph"/>
              <w:numPr>
                <w:ilvl w:val="0"/>
                <w:numId w:val="38"/>
              </w:numPr>
              <w:spacing w:before="40" w:after="40"/>
              <w:ind w:left="380"/>
              <w:rPr>
                <w:rFonts w:ascii="Times New Roman" w:hAnsi="Times New Roman"/>
                <w:sz w:val="24"/>
                <w:szCs w:val="24"/>
              </w:rPr>
            </w:pPr>
            <w:r w:rsidRPr="001A6D4D">
              <w:rPr>
                <w:rFonts w:ascii="Times New Roman" w:hAnsi="Times New Roman"/>
                <w:sz w:val="24"/>
                <w:szCs w:val="24"/>
              </w:rPr>
              <w:t>Chữ kí điện tử cho từng user</w:t>
            </w:r>
          </w:p>
          <w:p w14:paraId="6B75739F" w14:textId="77777777" w:rsidR="001A6D4D" w:rsidRPr="001A6D4D" w:rsidRDefault="001A6D4D" w:rsidP="00C76B9D">
            <w:pPr>
              <w:pStyle w:val="ListParagraph"/>
              <w:numPr>
                <w:ilvl w:val="0"/>
                <w:numId w:val="38"/>
              </w:numPr>
              <w:spacing w:before="40" w:after="40"/>
              <w:ind w:left="380"/>
              <w:rPr>
                <w:rFonts w:ascii="Times New Roman" w:hAnsi="Times New Roman"/>
                <w:sz w:val="24"/>
                <w:szCs w:val="24"/>
              </w:rPr>
            </w:pPr>
            <w:r w:rsidRPr="001A6D4D">
              <w:rPr>
                <w:rFonts w:ascii="Times New Roman" w:hAnsi="Times New Roman"/>
                <w:sz w:val="24"/>
                <w:szCs w:val="24"/>
              </w:rPr>
              <w:t>3 lớp bảo mật: operator, supervisor, admin</w:t>
            </w:r>
          </w:p>
          <w:p w14:paraId="13E19C3E" w14:textId="77777777" w:rsidR="001A6D4D" w:rsidRPr="001A6D4D" w:rsidRDefault="001A6D4D" w:rsidP="00C76B9D">
            <w:pPr>
              <w:pStyle w:val="ListParagraph"/>
              <w:numPr>
                <w:ilvl w:val="0"/>
                <w:numId w:val="38"/>
              </w:numPr>
              <w:spacing w:before="40" w:after="40"/>
              <w:ind w:left="380"/>
              <w:rPr>
                <w:rFonts w:ascii="Times New Roman" w:hAnsi="Times New Roman"/>
                <w:sz w:val="24"/>
                <w:szCs w:val="24"/>
              </w:rPr>
            </w:pPr>
            <w:r w:rsidRPr="001A6D4D">
              <w:rPr>
                <w:rFonts w:ascii="Times New Roman" w:hAnsi="Times New Roman"/>
                <w:sz w:val="24"/>
                <w:szCs w:val="24"/>
              </w:rPr>
              <w:t>IOQ đáp ứng 21 CFR part 11</w:t>
            </w:r>
          </w:p>
          <w:p w14:paraId="5133A534" w14:textId="77777777" w:rsidR="001A6D4D" w:rsidRPr="001A6D4D" w:rsidRDefault="001A6D4D" w:rsidP="001A6D4D">
            <w:pPr>
              <w:spacing w:before="40" w:after="40"/>
              <w:rPr>
                <w:rFonts w:ascii="Times New Roman" w:hAnsi="Times New Roman"/>
                <w:b/>
                <w:sz w:val="24"/>
                <w:szCs w:val="24"/>
              </w:rPr>
            </w:pPr>
            <w:r w:rsidRPr="001A6D4D">
              <w:rPr>
                <w:rFonts w:ascii="Times New Roman" w:hAnsi="Times New Roman"/>
                <w:b/>
                <w:sz w:val="24"/>
                <w:szCs w:val="24"/>
              </w:rPr>
              <w:t>3.   Cung cấp gồm:</w:t>
            </w:r>
          </w:p>
          <w:p w14:paraId="45559BF3" w14:textId="227CA64E" w:rsidR="001A6D4D" w:rsidRPr="001A6D4D" w:rsidRDefault="001A6D4D" w:rsidP="00C76B9D">
            <w:pPr>
              <w:pStyle w:val="ListParagraph"/>
              <w:numPr>
                <w:ilvl w:val="0"/>
                <w:numId w:val="38"/>
              </w:numPr>
              <w:spacing w:before="40" w:after="40"/>
              <w:ind w:left="380"/>
              <w:rPr>
                <w:rFonts w:ascii="Times New Roman" w:hAnsi="Times New Roman"/>
                <w:sz w:val="24"/>
                <w:szCs w:val="24"/>
              </w:rPr>
            </w:pPr>
            <w:r w:rsidRPr="001A6D4D">
              <w:rPr>
                <w:rFonts w:ascii="Times New Roman" w:hAnsi="Times New Roman"/>
                <w:sz w:val="24"/>
                <w:szCs w:val="24"/>
              </w:rPr>
              <w:t>Máy chính miniTOC Basic</w:t>
            </w:r>
          </w:p>
          <w:p w14:paraId="004C8DE0" w14:textId="6772FC7D" w:rsidR="001A6D4D" w:rsidRPr="00952ECB" w:rsidRDefault="001A6D4D" w:rsidP="00C76B9D">
            <w:pPr>
              <w:pStyle w:val="ListParagraph"/>
              <w:numPr>
                <w:ilvl w:val="0"/>
                <w:numId w:val="38"/>
              </w:numPr>
              <w:spacing w:before="40" w:after="40"/>
              <w:ind w:left="380"/>
              <w:rPr>
                <w:rFonts w:ascii="Times New Roman" w:hAnsi="Times New Roman"/>
                <w:sz w:val="24"/>
                <w:szCs w:val="24"/>
              </w:rPr>
            </w:pPr>
            <w:r w:rsidRPr="001A6D4D">
              <w:rPr>
                <w:rFonts w:ascii="Times New Roman" w:hAnsi="Times New Roman"/>
                <w:sz w:val="24"/>
                <w:szCs w:val="24"/>
              </w:rPr>
              <w:t>Bộ kit lắp đặt</w:t>
            </w:r>
            <w:r w:rsidR="00952ECB">
              <w:rPr>
                <w:rFonts w:ascii="Times New Roman" w:hAnsi="Times New Roman"/>
                <w:sz w:val="24"/>
                <w:szCs w:val="24"/>
                <w:lang w:val="vi-VN"/>
              </w:rPr>
              <w:t xml:space="preserve"> máy</w:t>
            </w:r>
          </w:p>
          <w:p w14:paraId="3330A2AB" w14:textId="3DF11C92" w:rsidR="00952ECB" w:rsidRPr="001A6D4D" w:rsidRDefault="00952ECB" w:rsidP="00C76B9D">
            <w:pPr>
              <w:pStyle w:val="ListParagraph"/>
              <w:numPr>
                <w:ilvl w:val="0"/>
                <w:numId w:val="38"/>
              </w:numPr>
              <w:spacing w:before="40" w:after="40"/>
              <w:ind w:left="380"/>
              <w:rPr>
                <w:rFonts w:ascii="Times New Roman" w:hAnsi="Times New Roman"/>
                <w:sz w:val="24"/>
                <w:szCs w:val="24"/>
              </w:rPr>
            </w:pPr>
            <w:r>
              <w:rPr>
                <w:rFonts w:ascii="Times New Roman" w:hAnsi="Times New Roman"/>
                <w:sz w:val="24"/>
                <w:szCs w:val="24"/>
                <w:lang w:val="vi-VN"/>
              </w:rPr>
              <w:t>Tính hiệu A</w:t>
            </w:r>
            <w:r w:rsidRPr="00952ECB">
              <w:rPr>
                <w:rFonts w:ascii="Times New Roman" w:hAnsi="Times New Roman"/>
                <w:sz w:val="24"/>
                <w:szCs w:val="24"/>
              </w:rPr>
              <w:t>nalogue output</w:t>
            </w:r>
          </w:p>
          <w:p w14:paraId="4CB24115" w14:textId="204F579F" w:rsidR="001A6D4D" w:rsidRPr="00F438A7" w:rsidRDefault="00F438A7" w:rsidP="00F438A7">
            <w:pPr>
              <w:pStyle w:val="ListParagraph"/>
              <w:numPr>
                <w:ilvl w:val="0"/>
                <w:numId w:val="38"/>
              </w:numPr>
              <w:spacing w:before="40" w:after="40"/>
              <w:ind w:left="380"/>
              <w:rPr>
                <w:rFonts w:ascii="Times New Roman" w:hAnsi="Times New Roman"/>
                <w:sz w:val="24"/>
                <w:szCs w:val="24"/>
              </w:rPr>
            </w:pPr>
            <w:r>
              <w:rPr>
                <w:rFonts w:ascii="Times New Roman" w:hAnsi="Times New Roman"/>
                <w:sz w:val="24"/>
                <w:szCs w:val="24"/>
                <w:lang w:val="vi-VN"/>
              </w:rPr>
              <w:t>Chức năng</w:t>
            </w:r>
            <w:r w:rsidR="007D3457">
              <w:rPr>
                <w:rFonts w:ascii="Times New Roman" w:hAnsi="Times New Roman"/>
                <w:sz w:val="24"/>
                <w:szCs w:val="24"/>
                <w:lang w:val="vi-VN"/>
              </w:rPr>
              <w:t xml:space="preserve"> đ</w:t>
            </w:r>
            <w:r>
              <w:rPr>
                <w:rFonts w:ascii="Times New Roman" w:hAnsi="Times New Roman"/>
                <w:sz w:val="24"/>
                <w:szCs w:val="24"/>
                <w:lang w:val="vi-VN"/>
              </w:rPr>
              <w:t xml:space="preserve">o </w:t>
            </w:r>
            <w:r w:rsidR="001A6D4D" w:rsidRPr="001A6D4D">
              <w:rPr>
                <w:rFonts w:ascii="Times New Roman" w:hAnsi="Times New Roman"/>
                <w:sz w:val="24"/>
                <w:szCs w:val="24"/>
              </w:rPr>
              <w:t>Offline</w:t>
            </w:r>
          </w:p>
          <w:p w14:paraId="22F5C795" w14:textId="65E1E142" w:rsidR="001A6D4D" w:rsidRDefault="001A6D4D" w:rsidP="00C76B9D">
            <w:pPr>
              <w:pStyle w:val="ListParagraph"/>
              <w:numPr>
                <w:ilvl w:val="0"/>
                <w:numId w:val="38"/>
              </w:numPr>
              <w:spacing w:before="40" w:after="40"/>
              <w:ind w:left="380"/>
              <w:rPr>
                <w:rFonts w:ascii="Times New Roman" w:hAnsi="Times New Roman"/>
                <w:sz w:val="24"/>
                <w:szCs w:val="24"/>
              </w:rPr>
            </w:pPr>
            <w:r w:rsidRPr="001A6D4D">
              <w:rPr>
                <w:rFonts w:ascii="Times New Roman" w:hAnsi="Times New Roman"/>
                <w:sz w:val="24"/>
                <w:szCs w:val="24"/>
              </w:rPr>
              <w:t>Van điều chỉnh áp suất Pressure regulator</w:t>
            </w:r>
          </w:p>
          <w:p w14:paraId="258B811D" w14:textId="322F36F2" w:rsidR="00952ECB" w:rsidRPr="001A6D4D" w:rsidRDefault="00952ECB" w:rsidP="00C76B9D">
            <w:pPr>
              <w:pStyle w:val="ListParagraph"/>
              <w:numPr>
                <w:ilvl w:val="0"/>
                <w:numId w:val="38"/>
              </w:numPr>
              <w:spacing w:before="40" w:after="40"/>
              <w:ind w:left="380"/>
              <w:rPr>
                <w:rFonts w:ascii="Times New Roman" w:hAnsi="Times New Roman"/>
                <w:sz w:val="24"/>
                <w:szCs w:val="24"/>
              </w:rPr>
            </w:pPr>
            <w:r>
              <w:rPr>
                <w:rFonts w:ascii="Times New Roman" w:hAnsi="Times New Roman"/>
                <w:sz w:val="24"/>
                <w:szCs w:val="24"/>
                <w:lang w:val="vi-VN"/>
              </w:rPr>
              <w:t>Bộ KIT thẩm định tương thích hệ thống (SST)</w:t>
            </w:r>
          </w:p>
          <w:p w14:paraId="0CAE7117" w14:textId="4EFD7D6F" w:rsidR="001A6D4D" w:rsidRPr="001A6D4D" w:rsidRDefault="001A6D4D" w:rsidP="00C76B9D">
            <w:pPr>
              <w:pStyle w:val="ListParagraph"/>
              <w:numPr>
                <w:ilvl w:val="0"/>
                <w:numId w:val="38"/>
              </w:numPr>
              <w:spacing w:before="40" w:after="40"/>
              <w:ind w:left="380"/>
              <w:rPr>
                <w:rFonts w:ascii="Times New Roman" w:hAnsi="Times New Roman"/>
                <w:sz w:val="24"/>
                <w:szCs w:val="24"/>
              </w:rPr>
            </w:pPr>
            <w:r w:rsidRPr="001A6D4D">
              <w:rPr>
                <w:rFonts w:ascii="Times New Roman" w:hAnsi="Times New Roman"/>
                <w:sz w:val="24"/>
                <w:szCs w:val="24"/>
              </w:rPr>
              <w:t xml:space="preserve">Tài liệu hướng dẫn sử dụng tiếng Anh + </w:t>
            </w:r>
            <w:r w:rsidR="00843FBF" w:rsidRPr="001A6D4D">
              <w:rPr>
                <w:rFonts w:ascii="Times New Roman" w:hAnsi="Times New Roman"/>
                <w:noProof/>
                <w:sz w:val="24"/>
                <w:szCs w:val="24"/>
              </w:rPr>
              <w:lastRenderedPageBreak/>
              <w:drawing>
                <wp:anchor distT="0" distB="0" distL="114300" distR="114300" simplePos="0" relativeHeight="251666944" behindDoc="0" locked="0" layoutInCell="1" allowOverlap="1" wp14:anchorId="18EB7F54" wp14:editId="21F2AA76">
                  <wp:simplePos x="0" y="0"/>
                  <wp:positionH relativeFrom="column">
                    <wp:posOffset>2884619</wp:posOffset>
                  </wp:positionH>
                  <wp:positionV relativeFrom="paragraph">
                    <wp:posOffset>86322</wp:posOffset>
                  </wp:positionV>
                  <wp:extent cx="2623592" cy="1421921"/>
                  <wp:effectExtent l="0" t="0" r="571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23592" cy="1421921"/>
                          </a:xfrm>
                          <a:prstGeom prst="rect">
                            <a:avLst/>
                          </a:prstGeom>
                        </pic:spPr>
                      </pic:pic>
                    </a:graphicData>
                  </a:graphic>
                  <wp14:sizeRelH relativeFrom="margin">
                    <wp14:pctWidth>0</wp14:pctWidth>
                  </wp14:sizeRelH>
                  <wp14:sizeRelV relativeFrom="margin">
                    <wp14:pctHeight>0</wp14:pctHeight>
                  </wp14:sizeRelV>
                </wp:anchor>
              </w:drawing>
            </w:r>
            <w:r w:rsidRPr="001A6D4D">
              <w:rPr>
                <w:rFonts w:ascii="Times New Roman" w:hAnsi="Times New Roman"/>
                <w:sz w:val="24"/>
                <w:szCs w:val="24"/>
              </w:rPr>
              <w:t>tiếng Việt</w:t>
            </w:r>
          </w:p>
          <w:p w14:paraId="44B08E0E" w14:textId="21F1A96D" w:rsidR="001A6D4D" w:rsidRPr="001A6D4D" w:rsidRDefault="001A6D4D" w:rsidP="001A6D4D">
            <w:pPr>
              <w:spacing w:before="40" w:after="40"/>
              <w:ind w:left="22"/>
              <w:rPr>
                <w:rFonts w:ascii="Times New Roman" w:hAnsi="Times New Roman"/>
                <w:b/>
                <w:sz w:val="24"/>
                <w:szCs w:val="24"/>
              </w:rPr>
            </w:pPr>
            <w:r w:rsidRPr="001A6D4D">
              <w:rPr>
                <w:rFonts w:ascii="Times New Roman" w:hAnsi="Times New Roman"/>
                <w:b/>
                <w:sz w:val="24"/>
                <w:szCs w:val="24"/>
              </w:rPr>
              <w:t>4.   Đào tạo – Bảo hành – Bảo trì:</w:t>
            </w:r>
          </w:p>
          <w:p w14:paraId="444678BE" w14:textId="59092839" w:rsidR="001A6D4D" w:rsidRPr="001A6D4D" w:rsidRDefault="001A6D4D" w:rsidP="001A6D4D">
            <w:pPr>
              <w:spacing w:line="276" w:lineRule="auto"/>
              <w:rPr>
                <w:rFonts w:ascii="Times New Roman" w:hAnsi="Times New Roman"/>
                <w:b/>
                <w:sz w:val="24"/>
                <w:szCs w:val="24"/>
              </w:rPr>
            </w:pPr>
            <w:r w:rsidRPr="001A6D4D">
              <w:rPr>
                <w:rFonts w:ascii="Times New Roman" w:hAnsi="Times New Roman"/>
                <w:b/>
                <w:sz w:val="24"/>
                <w:szCs w:val="24"/>
              </w:rPr>
              <w:t>4.1 Kế hoạch đào tạo:</w:t>
            </w:r>
          </w:p>
          <w:p w14:paraId="5E92D9B4" w14:textId="77777777" w:rsidR="001A6D4D" w:rsidRPr="001A6D4D" w:rsidRDefault="001A6D4D" w:rsidP="00C76B9D">
            <w:pPr>
              <w:pStyle w:val="ListParagraph"/>
              <w:numPr>
                <w:ilvl w:val="0"/>
                <w:numId w:val="38"/>
              </w:numPr>
              <w:spacing w:before="40" w:after="40"/>
              <w:ind w:left="380"/>
              <w:rPr>
                <w:rFonts w:ascii="Times New Roman" w:hAnsi="Times New Roman"/>
                <w:sz w:val="24"/>
                <w:szCs w:val="24"/>
              </w:rPr>
            </w:pPr>
            <w:r w:rsidRPr="001A6D4D">
              <w:rPr>
                <w:rFonts w:ascii="Times New Roman" w:hAnsi="Times New Roman"/>
                <w:sz w:val="24"/>
                <w:szCs w:val="24"/>
              </w:rPr>
              <w:t>Sử dụng thành thạo thiết bị phân tích</w:t>
            </w:r>
          </w:p>
          <w:p w14:paraId="42B6AF93" w14:textId="77777777" w:rsidR="001A6D4D" w:rsidRPr="001A6D4D" w:rsidRDefault="001A6D4D" w:rsidP="00C76B9D">
            <w:pPr>
              <w:pStyle w:val="ListParagraph"/>
              <w:numPr>
                <w:ilvl w:val="0"/>
                <w:numId w:val="38"/>
              </w:numPr>
              <w:spacing w:before="40" w:after="40"/>
              <w:ind w:left="380"/>
              <w:rPr>
                <w:rFonts w:ascii="Times New Roman" w:hAnsi="Times New Roman"/>
                <w:sz w:val="24"/>
                <w:szCs w:val="24"/>
              </w:rPr>
            </w:pPr>
            <w:r w:rsidRPr="001A6D4D">
              <w:rPr>
                <w:rFonts w:ascii="Times New Roman" w:hAnsi="Times New Roman"/>
                <w:sz w:val="24"/>
                <w:szCs w:val="24"/>
              </w:rPr>
              <w:t>Khai thác phần mềm và tính năng thiết bị</w:t>
            </w:r>
          </w:p>
          <w:p w14:paraId="757A646E" w14:textId="77777777" w:rsidR="001A6D4D" w:rsidRPr="001A6D4D" w:rsidRDefault="001A6D4D" w:rsidP="00C76B9D">
            <w:pPr>
              <w:pStyle w:val="ListParagraph"/>
              <w:numPr>
                <w:ilvl w:val="0"/>
                <w:numId w:val="38"/>
              </w:numPr>
              <w:spacing w:before="40" w:after="40"/>
              <w:ind w:left="380"/>
              <w:rPr>
                <w:rFonts w:ascii="Times New Roman" w:hAnsi="Times New Roman"/>
                <w:sz w:val="24"/>
                <w:szCs w:val="24"/>
              </w:rPr>
            </w:pPr>
            <w:r w:rsidRPr="001A6D4D">
              <w:rPr>
                <w:rFonts w:ascii="Times New Roman" w:hAnsi="Times New Roman"/>
                <w:sz w:val="24"/>
                <w:szCs w:val="24"/>
              </w:rPr>
              <w:t>Thực hiện một số bảo dưỡng máy đơn giản, giúp máy bền, luôn ở tình trạng hoạt động tốt, kéo dài tuổi thọ thiết bị</w:t>
            </w:r>
          </w:p>
          <w:p w14:paraId="736BBB7B" w14:textId="77777777" w:rsidR="001A6D4D" w:rsidRPr="001A6D4D" w:rsidRDefault="001A6D4D" w:rsidP="00C76B9D">
            <w:pPr>
              <w:pStyle w:val="ListParagraph"/>
              <w:numPr>
                <w:ilvl w:val="0"/>
                <w:numId w:val="38"/>
              </w:numPr>
              <w:spacing w:before="40" w:after="40"/>
              <w:ind w:left="380"/>
              <w:rPr>
                <w:rFonts w:ascii="Times New Roman" w:hAnsi="Times New Roman"/>
                <w:sz w:val="24"/>
                <w:szCs w:val="24"/>
              </w:rPr>
            </w:pPr>
            <w:r w:rsidRPr="001A6D4D">
              <w:rPr>
                <w:rFonts w:ascii="Times New Roman" w:hAnsi="Times New Roman"/>
                <w:sz w:val="24"/>
                <w:szCs w:val="24"/>
              </w:rPr>
              <w:t>Hỗ trợ khai thác ứng dụng (application) và hướng dẫn cho người sử dụng</w:t>
            </w:r>
          </w:p>
          <w:p w14:paraId="070450B4" w14:textId="77777777" w:rsidR="001A6D4D" w:rsidRPr="001A6D4D" w:rsidRDefault="001A6D4D" w:rsidP="00C76B9D">
            <w:pPr>
              <w:pStyle w:val="ListParagraph"/>
              <w:numPr>
                <w:ilvl w:val="0"/>
                <w:numId w:val="38"/>
              </w:numPr>
              <w:spacing w:before="40" w:after="40"/>
              <w:ind w:left="380"/>
              <w:rPr>
                <w:rFonts w:ascii="Times New Roman" w:hAnsi="Times New Roman"/>
                <w:sz w:val="24"/>
                <w:szCs w:val="24"/>
              </w:rPr>
            </w:pPr>
            <w:r w:rsidRPr="001A6D4D">
              <w:rPr>
                <w:rFonts w:ascii="Times New Roman" w:hAnsi="Times New Roman"/>
                <w:sz w:val="24"/>
                <w:szCs w:val="24"/>
              </w:rPr>
              <w:t>Cung cấp đầy đủ tài liệu kỹ thuật và các tài liệu liên quan (nếu có)</w:t>
            </w:r>
          </w:p>
          <w:p w14:paraId="4B98B5F9" w14:textId="77777777" w:rsidR="001A6D4D" w:rsidRPr="001A6D4D" w:rsidRDefault="001A6D4D" w:rsidP="00C76B9D">
            <w:pPr>
              <w:pStyle w:val="ListParagraph"/>
              <w:numPr>
                <w:ilvl w:val="0"/>
                <w:numId w:val="38"/>
              </w:numPr>
              <w:spacing w:before="40" w:after="40"/>
              <w:ind w:left="380"/>
              <w:rPr>
                <w:rFonts w:ascii="Times New Roman" w:hAnsi="Times New Roman"/>
                <w:sz w:val="24"/>
                <w:szCs w:val="24"/>
              </w:rPr>
            </w:pPr>
            <w:r w:rsidRPr="001A6D4D">
              <w:rPr>
                <w:rFonts w:ascii="Times New Roman" w:hAnsi="Times New Roman"/>
                <w:sz w:val="24"/>
                <w:szCs w:val="24"/>
              </w:rPr>
              <w:t>Cam kết vận hành thiết bị và hướng dẫn sử dụng cho cán bộ kỹ thuật tại chỗ và đảm bảo chế độ bảo hành bảo dưỡng thiết bị</w:t>
            </w:r>
          </w:p>
          <w:p w14:paraId="3C89EE38" w14:textId="18111ED6" w:rsidR="001A6D4D" w:rsidRPr="001A6D4D" w:rsidRDefault="001A6D4D" w:rsidP="001A6D4D">
            <w:pPr>
              <w:spacing w:line="276" w:lineRule="auto"/>
              <w:rPr>
                <w:rFonts w:ascii="Times New Roman" w:hAnsi="Times New Roman"/>
                <w:b/>
                <w:sz w:val="24"/>
                <w:szCs w:val="24"/>
                <w:lang w:val="vi-VN"/>
              </w:rPr>
            </w:pPr>
            <w:r w:rsidRPr="001A6D4D">
              <w:rPr>
                <w:rFonts w:ascii="Times New Roman" w:hAnsi="Times New Roman"/>
                <w:b/>
                <w:sz w:val="24"/>
                <w:szCs w:val="24"/>
              </w:rPr>
              <w:t xml:space="preserve">4.2 </w:t>
            </w:r>
            <w:r w:rsidRPr="001A6D4D">
              <w:rPr>
                <w:rFonts w:ascii="Times New Roman" w:hAnsi="Times New Roman"/>
                <w:b/>
                <w:sz w:val="24"/>
                <w:szCs w:val="24"/>
                <w:lang w:val="vi-VN"/>
              </w:rPr>
              <w:t xml:space="preserve">Bảo hành và bảo trì: </w:t>
            </w:r>
          </w:p>
          <w:p w14:paraId="1284AF3E" w14:textId="77777777" w:rsidR="001A6D4D" w:rsidRPr="00C76B9D" w:rsidRDefault="001A6D4D" w:rsidP="00C76B9D">
            <w:pPr>
              <w:pStyle w:val="ListParagraph"/>
              <w:numPr>
                <w:ilvl w:val="0"/>
                <w:numId w:val="38"/>
              </w:numPr>
              <w:spacing w:before="40" w:after="40"/>
              <w:ind w:left="380"/>
              <w:rPr>
                <w:rFonts w:ascii="Times New Roman" w:hAnsi="Times New Roman"/>
                <w:sz w:val="24"/>
                <w:szCs w:val="24"/>
              </w:rPr>
            </w:pPr>
            <w:r w:rsidRPr="00C76B9D">
              <w:rPr>
                <w:rFonts w:ascii="Times New Roman" w:hAnsi="Times New Roman"/>
                <w:sz w:val="24"/>
                <w:szCs w:val="24"/>
              </w:rPr>
              <w:t>Thiết bị mới 100%, được bảo hành 12 tháng máy chính theo tiêu chuẩn của nhà sản xuất (định kỳ 06 tháng/ lần)</w:t>
            </w:r>
          </w:p>
          <w:p w14:paraId="07438949" w14:textId="5F55700C" w:rsidR="001A6D4D" w:rsidRPr="00C76B9D" w:rsidRDefault="001A6D4D" w:rsidP="00C76B9D">
            <w:pPr>
              <w:pStyle w:val="ListParagraph"/>
              <w:numPr>
                <w:ilvl w:val="0"/>
                <w:numId w:val="38"/>
              </w:numPr>
              <w:spacing w:before="40" w:after="40"/>
              <w:ind w:left="380"/>
              <w:rPr>
                <w:rFonts w:ascii="Times New Roman" w:hAnsi="Times New Roman"/>
                <w:sz w:val="24"/>
                <w:szCs w:val="24"/>
              </w:rPr>
            </w:pPr>
            <w:r w:rsidRPr="00C76B9D">
              <w:rPr>
                <w:rFonts w:ascii="Times New Roman" w:hAnsi="Times New Roman"/>
                <w:sz w:val="24"/>
                <w:szCs w:val="24"/>
              </w:rPr>
              <w:t>Khi thiết bị có sự cố cán bộ kỹ thuật của chúng tôi sẽ có mặt kiểm tra thiết bị trong vòng 24~</w:t>
            </w:r>
            <w:r w:rsidR="00843FBF">
              <w:rPr>
                <w:rFonts w:ascii="Times New Roman" w:hAnsi="Times New Roman"/>
                <w:sz w:val="24"/>
                <w:szCs w:val="24"/>
                <w:lang w:val="vi-VN"/>
              </w:rPr>
              <w:t>72</w:t>
            </w:r>
            <w:r w:rsidRPr="00C76B9D">
              <w:rPr>
                <w:rFonts w:ascii="Times New Roman" w:hAnsi="Times New Roman"/>
                <w:sz w:val="24"/>
                <w:szCs w:val="24"/>
              </w:rPr>
              <w:t xml:space="preserve"> giờ để tiến hành giải quyết</w:t>
            </w:r>
          </w:p>
          <w:p w14:paraId="44F66BFE" w14:textId="28737B6B" w:rsidR="001A6D4D" w:rsidRPr="00C76B9D" w:rsidRDefault="001A6D4D" w:rsidP="00C76B9D">
            <w:pPr>
              <w:pStyle w:val="ListParagraph"/>
              <w:numPr>
                <w:ilvl w:val="0"/>
                <w:numId w:val="38"/>
              </w:numPr>
              <w:spacing w:before="40" w:after="40"/>
              <w:ind w:left="380"/>
              <w:rPr>
                <w:rFonts w:ascii="Times New Roman" w:hAnsi="Times New Roman"/>
                <w:sz w:val="24"/>
                <w:szCs w:val="24"/>
              </w:rPr>
            </w:pPr>
            <w:r w:rsidRPr="00C76B9D">
              <w:rPr>
                <w:rFonts w:ascii="Times New Roman" w:hAnsi="Times New Roman"/>
                <w:sz w:val="24"/>
                <w:szCs w:val="24"/>
              </w:rPr>
              <w:t>Đảm bảo cung cấp phụ tùng, phụ kiện, các dịch vụ kỹ thuật khi của Quý Khách hàng có yêu cầu trong thời hạn ít nhất 07 năm.</w:t>
            </w:r>
          </w:p>
          <w:p w14:paraId="7D93ABD5" w14:textId="3C99CB23" w:rsidR="001A6D4D" w:rsidRPr="001A6D4D" w:rsidRDefault="001A6D4D" w:rsidP="00C76B9D">
            <w:pPr>
              <w:pStyle w:val="ListParagraph"/>
              <w:numPr>
                <w:ilvl w:val="0"/>
                <w:numId w:val="38"/>
              </w:numPr>
              <w:spacing w:before="40" w:after="40"/>
              <w:ind w:left="380"/>
              <w:rPr>
                <w:rFonts w:ascii="Times New Roman" w:hAnsi="Times New Roman"/>
                <w:sz w:val="24"/>
                <w:szCs w:val="24"/>
                <w:lang w:val="vi-VN"/>
              </w:rPr>
            </w:pPr>
            <w:r w:rsidRPr="00C76B9D">
              <w:rPr>
                <w:rFonts w:ascii="Times New Roman" w:hAnsi="Times New Roman"/>
                <w:sz w:val="24"/>
                <w:szCs w:val="24"/>
              </w:rPr>
              <w:t>Công ty chúng tôi có một đội ngũ cán bộ kỹ thuật đã được đào tạo tại chính hãng sẵn sàng đáp ứng mọi yêu cầu của của Quý Khách hàng</w:t>
            </w:r>
          </w:p>
        </w:tc>
        <w:tc>
          <w:tcPr>
            <w:tcW w:w="540" w:type="dxa"/>
          </w:tcPr>
          <w:p w14:paraId="2534166C" w14:textId="0C60306E" w:rsidR="001A6D4D" w:rsidRPr="001A6D4D" w:rsidRDefault="001A6D4D" w:rsidP="001A6D4D">
            <w:pPr>
              <w:jc w:val="center"/>
              <w:rPr>
                <w:rFonts w:ascii="Times New Roman" w:hAnsi="Times New Roman"/>
                <w:b/>
                <w:sz w:val="24"/>
                <w:szCs w:val="24"/>
              </w:rPr>
            </w:pPr>
            <w:r w:rsidRPr="001A6D4D">
              <w:rPr>
                <w:rFonts w:ascii="Times New Roman" w:hAnsi="Times New Roman"/>
                <w:b/>
                <w:sz w:val="24"/>
                <w:szCs w:val="24"/>
              </w:rPr>
              <w:lastRenderedPageBreak/>
              <w:t>01</w:t>
            </w:r>
          </w:p>
        </w:tc>
        <w:tc>
          <w:tcPr>
            <w:tcW w:w="630" w:type="dxa"/>
          </w:tcPr>
          <w:p w14:paraId="5A4CF371" w14:textId="7D7E96AA" w:rsidR="001A6D4D" w:rsidRPr="001A6D4D" w:rsidRDefault="001A6D4D" w:rsidP="001A6D4D">
            <w:pPr>
              <w:pStyle w:val="Header"/>
              <w:jc w:val="center"/>
              <w:rPr>
                <w:rFonts w:ascii="Times New Roman" w:hAnsi="Times New Roman"/>
                <w:b/>
                <w:sz w:val="24"/>
                <w:szCs w:val="24"/>
              </w:rPr>
            </w:pPr>
            <w:r w:rsidRPr="001A6D4D">
              <w:rPr>
                <w:rFonts w:ascii="Times New Roman" w:hAnsi="Times New Roman"/>
                <w:b/>
                <w:sz w:val="24"/>
                <w:szCs w:val="24"/>
              </w:rPr>
              <w:t>Bộ</w:t>
            </w:r>
          </w:p>
        </w:tc>
        <w:tc>
          <w:tcPr>
            <w:tcW w:w="1530" w:type="dxa"/>
          </w:tcPr>
          <w:p w14:paraId="55241775" w14:textId="6324F3D9" w:rsidR="001A6D4D" w:rsidRPr="0061731C" w:rsidRDefault="001A6D4D" w:rsidP="001A6D4D">
            <w:pPr>
              <w:pStyle w:val="Header"/>
              <w:jc w:val="center"/>
              <w:rPr>
                <w:rFonts w:ascii="Times New Roman" w:hAnsi="Times New Roman"/>
                <w:b/>
                <w:sz w:val="24"/>
                <w:szCs w:val="24"/>
                <w:lang w:val="vi-VN"/>
              </w:rPr>
            </w:pPr>
          </w:p>
        </w:tc>
        <w:tc>
          <w:tcPr>
            <w:tcW w:w="1675" w:type="dxa"/>
          </w:tcPr>
          <w:p w14:paraId="64A4C270" w14:textId="1BABBFC0" w:rsidR="001A6D4D" w:rsidRPr="001A6D4D" w:rsidRDefault="00F72811" w:rsidP="001A6D4D">
            <w:pPr>
              <w:jc w:val="center"/>
              <w:rPr>
                <w:rFonts w:ascii="Times New Roman" w:hAnsi="Times New Roman"/>
                <w:b/>
                <w:sz w:val="24"/>
                <w:szCs w:val="24"/>
              </w:rPr>
            </w:pPr>
            <w:r w:rsidRPr="001A6D4D">
              <w:rPr>
                <w:rFonts w:ascii="Times New Roman" w:hAnsi="Times New Roman"/>
                <w:noProof/>
                <w:sz w:val="24"/>
                <w:szCs w:val="24"/>
                <w:lang w:eastAsia="ko-KR"/>
              </w:rPr>
              <w:drawing>
                <wp:anchor distT="0" distB="0" distL="114300" distR="114300" simplePos="0" relativeHeight="251667968" behindDoc="0" locked="0" layoutInCell="1" allowOverlap="1" wp14:anchorId="3E988F1C" wp14:editId="3A0EE35C">
                  <wp:simplePos x="0" y="0"/>
                  <wp:positionH relativeFrom="column">
                    <wp:posOffset>-1174750</wp:posOffset>
                  </wp:positionH>
                  <wp:positionV relativeFrom="paragraph">
                    <wp:posOffset>1840230</wp:posOffset>
                  </wp:positionV>
                  <wp:extent cx="1933575" cy="25590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933575" cy="2559050"/>
                          </a:xfrm>
                          <a:prstGeom prst="rect">
                            <a:avLst/>
                          </a:prstGeom>
                        </pic:spPr>
                      </pic:pic>
                    </a:graphicData>
                  </a:graphic>
                  <wp14:sizeRelH relativeFrom="page">
                    <wp14:pctWidth>0</wp14:pctWidth>
                  </wp14:sizeRelH>
                  <wp14:sizeRelV relativeFrom="page">
                    <wp14:pctHeight>0</wp14:pctHeight>
                  </wp14:sizeRelV>
                </wp:anchor>
              </w:drawing>
            </w:r>
          </w:p>
        </w:tc>
      </w:tr>
      <w:tr w:rsidR="00453BF4" w:rsidRPr="001A6D4D" w14:paraId="3D71A15A" w14:textId="77777777" w:rsidTr="004A4F23">
        <w:trPr>
          <w:jc w:val="center"/>
        </w:trPr>
        <w:tc>
          <w:tcPr>
            <w:tcW w:w="618" w:type="dxa"/>
          </w:tcPr>
          <w:p w14:paraId="37449293" w14:textId="1ADBACAA" w:rsidR="00453BF4" w:rsidRPr="001A6D4D" w:rsidRDefault="00453BF4" w:rsidP="00453BF4">
            <w:pPr>
              <w:jc w:val="center"/>
              <w:rPr>
                <w:rFonts w:ascii="Times New Roman" w:hAnsi="Times New Roman"/>
                <w:b/>
                <w:sz w:val="24"/>
                <w:szCs w:val="24"/>
                <w:lang w:val="vi-VN"/>
              </w:rPr>
            </w:pPr>
            <w:r>
              <w:rPr>
                <w:rFonts w:ascii="Times New Roman" w:hAnsi="Times New Roman"/>
                <w:b/>
                <w:sz w:val="24"/>
                <w:szCs w:val="24"/>
                <w:lang w:val="vi-VN"/>
              </w:rPr>
              <w:lastRenderedPageBreak/>
              <w:t>2</w:t>
            </w:r>
          </w:p>
        </w:tc>
        <w:tc>
          <w:tcPr>
            <w:tcW w:w="822" w:type="dxa"/>
          </w:tcPr>
          <w:p w14:paraId="5CB7DBCE" w14:textId="77777777" w:rsidR="00453BF4" w:rsidRPr="001A6D4D" w:rsidRDefault="00453BF4" w:rsidP="00453BF4">
            <w:pPr>
              <w:jc w:val="center"/>
              <w:rPr>
                <w:rFonts w:ascii="Times New Roman" w:hAnsi="Times New Roman"/>
                <w:b/>
                <w:sz w:val="24"/>
                <w:szCs w:val="24"/>
              </w:rPr>
            </w:pPr>
          </w:p>
        </w:tc>
        <w:tc>
          <w:tcPr>
            <w:tcW w:w="4680" w:type="dxa"/>
          </w:tcPr>
          <w:p w14:paraId="3D0C5DF7" w14:textId="77777777" w:rsidR="00453BF4" w:rsidRDefault="00453BF4" w:rsidP="00453BF4">
            <w:pPr>
              <w:rPr>
                <w:rFonts w:ascii="Times New Roman" w:hAnsi="Times New Roman"/>
                <w:b/>
                <w:color w:val="FF0000"/>
                <w:sz w:val="24"/>
                <w:szCs w:val="24"/>
                <w:u w:val="single"/>
              </w:rPr>
            </w:pPr>
            <w:r w:rsidRPr="00761217">
              <w:rPr>
                <w:rFonts w:ascii="Times New Roman" w:hAnsi="Times New Roman"/>
                <w:b/>
                <w:color w:val="FF0000"/>
                <w:sz w:val="24"/>
                <w:szCs w:val="24"/>
                <w:highlight w:val="yellow"/>
                <w:u w:val="single"/>
              </w:rPr>
              <w:t>Lựa chọn thêm NÂNG CẤP MỞ RỘNG CHỨC NĂNG:</w:t>
            </w:r>
          </w:p>
          <w:p w14:paraId="147855D7" w14:textId="1E7DB1F6" w:rsidR="00453BF4" w:rsidRPr="001A6D4D" w:rsidRDefault="00453BF4" w:rsidP="00453BF4">
            <w:pPr>
              <w:rPr>
                <w:rFonts w:ascii="Times New Roman" w:hAnsi="Times New Roman"/>
                <w:b/>
                <w:sz w:val="24"/>
                <w:szCs w:val="24"/>
                <w:lang w:val="vi-VN"/>
              </w:rPr>
            </w:pPr>
            <w:r w:rsidRPr="00987F92">
              <w:rPr>
                <w:rFonts w:ascii="Times New Roman" w:hAnsi="Times New Roman"/>
                <w:bCs/>
                <w:i/>
                <w:iCs/>
                <w:color w:val="FF0000"/>
                <w:sz w:val="24"/>
                <w:szCs w:val="24"/>
                <w:lang w:val="vi-VN"/>
              </w:rPr>
              <w:t>Giá áp dụng theo máy chính</w:t>
            </w:r>
          </w:p>
        </w:tc>
        <w:tc>
          <w:tcPr>
            <w:tcW w:w="540" w:type="dxa"/>
          </w:tcPr>
          <w:p w14:paraId="6781D113" w14:textId="77777777" w:rsidR="00453BF4" w:rsidRPr="001A6D4D" w:rsidRDefault="00453BF4" w:rsidP="00453BF4">
            <w:pPr>
              <w:jc w:val="center"/>
              <w:rPr>
                <w:rFonts w:ascii="Times New Roman" w:hAnsi="Times New Roman"/>
                <w:noProof/>
                <w:sz w:val="24"/>
                <w:szCs w:val="24"/>
                <w:lang w:eastAsia="ko-KR"/>
              </w:rPr>
            </w:pPr>
          </w:p>
        </w:tc>
        <w:tc>
          <w:tcPr>
            <w:tcW w:w="630" w:type="dxa"/>
          </w:tcPr>
          <w:p w14:paraId="7A3EBA0A" w14:textId="77777777" w:rsidR="00453BF4" w:rsidRPr="001A6D4D" w:rsidRDefault="00453BF4" w:rsidP="00453BF4">
            <w:pPr>
              <w:pStyle w:val="Header"/>
              <w:jc w:val="center"/>
              <w:rPr>
                <w:rFonts w:ascii="Times New Roman" w:hAnsi="Times New Roman"/>
                <w:b/>
                <w:sz w:val="24"/>
                <w:szCs w:val="24"/>
              </w:rPr>
            </w:pPr>
          </w:p>
        </w:tc>
        <w:tc>
          <w:tcPr>
            <w:tcW w:w="1530" w:type="dxa"/>
          </w:tcPr>
          <w:p w14:paraId="5374004D" w14:textId="77777777" w:rsidR="00453BF4" w:rsidRPr="001A6D4D" w:rsidRDefault="00453BF4" w:rsidP="00453BF4">
            <w:pPr>
              <w:pStyle w:val="Header"/>
              <w:jc w:val="center"/>
              <w:rPr>
                <w:rFonts w:ascii="Times New Roman" w:hAnsi="Times New Roman"/>
                <w:b/>
                <w:sz w:val="24"/>
                <w:szCs w:val="24"/>
              </w:rPr>
            </w:pPr>
          </w:p>
        </w:tc>
        <w:tc>
          <w:tcPr>
            <w:tcW w:w="1675" w:type="dxa"/>
          </w:tcPr>
          <w:p w14:paraId="243C6EC1" w14:textId="77777777" w:rsidR="00453BF4" w:rsidRPr="001A6D4D" w:rsidRDefault="00453BF4" w:rsidP="00453BF4">
            <w:pPr>
              <w:jc w:val="center"/>
              <w:rPr>
                <w:rFonts w:ascii="Times New Roman" w:hAnsi="Times New Roman"/>
                <w:b/>
                <w:sz w:val="24"/>
                <w:szCs w:val="24"/>
              </w:rPr>
            </w:pPr>
          </w:p>
        </w:tc>
      </w:tr>
      <w:tr w:rsidR="00453BF4" w:rsidRPr="001A6D4D" w14:paraId="39E4110E" w14:textId="77777777" w:rsidTr="004A4F23">
        <w:trPr>
          <w:jc w:val="center"/>
        </w:trPr>
        <w:tc>
          <w:tcPr>
            <w:tcW w:w="618" w:type="dxa"/>
          </w:tcPr>
          <w:p w14:paraId="693BB63F" w14:textId="5720ED0D" w:rsidR="00453BF4" w:rsidRPr="001A6D4D" w:rsidRDefault="00453BF4" w:rsidP="00453BF4">
            <w:pPr>
              <w:jc w:val="center"/>
              <w:rPr>
                <w:rFonts w:ascii="Times New Roman" w:hAnsi="Times New Roman"/>
                <w:b/>
                <w:sz w:val="24"/>
                <w:szCs w:val="24"/>
                <w:lang w:val="vi-VN"/>
              </w:rPr>
            </w:pPr>
            <w:r>
              <w:rPr>
                <w:rFonts w:ascii="Times New Roman" w:hAnsi="Times New Roman"/>
                <w:b/>
                <w:sz w:val="24"/>
                <w:szCs w:val="24"/>
                <w:lang w:val="vi-VN"/>
              </w:rPr>
              <w:t>2</w:t>
            </w:r>
            <w:r w:rsidRPr="001E1E03">
              <w:rPr>
                <w:rFonts w:ascii="Times New Roman" w:hAnsi="Times New Roman"/>
                <w:b/>
                <w:sz w:val="24"/>
                <w:szCs w:val="24"/>
              </w:rPr>
              <w:t>.1</w:t>
            </w:r>
          </w:p>
        </w:tc>
        <w:tc>
          <w:tcPr>
            <w:tcW w:w="822" w:type="dxa"/>
          </w:tcPr>
          <w:p w14:paraId="32CB7F5B" w14:textId="77777777" w:rsidR="00453BF4" w:rsidRPr="001A6D4D" w:rsidRDefault="00453BF4" w:rsidP="00453BF4">
            <w:pPr>
              <w:jc w:val="center"/>
              <w:rPr>
                <w:rFonts w:ascii="Times New Roman" w:hAnsi="Times New Roman"/>
                <w:b/>
                <w:sz w:val="24"/>
                <w:szCs w:val="24"/>
              </w:rPr>
            </w:pPr>
          </w:p>
        </w:tc>
        <w:tc>
          <w:tcPr>
            <w:tcW w:w="4680" w:type="dxa"/>
          </w:tcPr>
          <w:p w14:paraId="2532FEE4" w14:textId="77777777" w:rsidR="00453BF4" w:rsidRPr="001E1E03" w:rsidRDefault="00453BF4" w:rsidP="00453BF4">
            <w:pPr>
              <w:rPr>
                <w:rFonts w:ascii="Times New Roman" w:hAnsi="Times New Roman"/>
                <w:b/>
                <w:sz w:val="24"/>
                <w:szCs w:val="24"/>
              </w:rPr>
            </w:pPr>
            <w:r w:rsidRPr="001E1E03">
              <w:rPr>
                <w:rFonts w:ascii="Times New Roman" w:hAnsi="Times New Roman"/>
                <w:b/>
                <w:sz w:val="24"/>
                <w:szCs w:val="24"/>
              </w:rPr>
              <w:t>Phần mềm lên sự phù hợp 21</w:t>
            </w:r>
            <w:r>
              <w:rPr>
                <w:rFonts w:ascii="Times New Roman" w:hAnsi="Times New Roman"/>
                <w:b/>
                <w:sz w:val="24"/>
                <w:szCs w:val="24"/>
                <w:lang w:val="vi-VN"/>
              </w:rPr>
              <w:t xml:space="preserve"> </w:t>
            </w:r>
            <w:r w:rsidRPr="001E1E03">
              <w:rPr>
                <w:rFonts w:ascii="Times New Roman" w:hAnsi="Times New Roman"/>
                <w:b/>
                <w:sz w:val="24"/>
                <w:szCs w:val="24"/>
              </w:rPr>
              <w:t xml:space="preserve">CFR </w:t>
            </w:r>
            <w:r>
              <w:rPr>
                <w:rFonts w:ascii="Times New Roman" w:hAnsi="Times New Roman"/>
                <w:b/>
                <w:sz w:val="24"/>
                <w:szCs w:val="24"/>
              </w:rPr>
              <w:t>part</w:t>
            </w:r>
            <w:r w:rsidRPr="001E1E03">
              <w:rPr>
                <w:rFonts w:ascii="Times New Roman" w:hAnsi="Times New Roman"/>
                <w:b/>
                <w:sz w:val="24"/>
                <w:szCs w:val="24"/>
              </w:rPr>
              <w:t xml:space="preserve"> 11</w:t>
            </w:r>
          </w:p>
          <w:p w14:paraId="43E19230" w14:textId="30692B46" w:rsidR="00453BF4" w:rsidRPr="001A6D4D" w:rsidRDefault="00453BF4" w:rsidP="00453BF4">
            <w:pPr>
              <w:rPr>
                <w:rFonts w:ascii="Times New Roman" w:hAnsi="Times New Roman"/>
                <w:b/>
                <w:color w:val="FF0000"/>
                <w:sz w:val="24"/>
                <w:szCs w:val="24"/>
                <w:u w:val="single"/>
              </w:rPr>
            </w:pPr>
            <w:r w:rsidRPr="001E1E03">
              <w:rPr>
                <w:rFonts w:ascii="Times New Roman" w:hAnsi="Times New Roman"/>
                <w:b/>
                <w:sz w:val="24"/>
                <w:szCs w:val="24"/>
              </w:rPr>
              <w:t>Code: 275-0062</w:t>
            </w:r>
          </w:p>
        </w:tc>
        <w:tc>
          <w:tcPr>
            <w:tcW w:w="540" w:type="dxa"/>
          </w:tcPr>
          <w:p w14:paraId="3FB203E5" w14:textId="4DADE9FB" w:rsidR="00453BF4" w:rsidRPr="001A6D4D" w:rsidRDefault="00453BF4" w:rsidP="00453BF4">
            <w:pPr>
              <w:jc w:val="center"/>
              <w:rPr>
                <w:rFonts w:ascii="Times New Roman" w:hAnsi="Times New Roman"/>
                <w:noProof/>
                <w:sz w:val="24"/>
                <w:szCs w:val="24"/>
                <w:lang w:eastAsia="ko-KR"/>
              </w:rPr>
            </w:pPr>
            <w:r w:rsidRPr="001E1E03">
              <w:rPr>
                <w:rFonts w:ascii="Times New Roman" w:hAnsi="Times New Roman"/>
                <w:b/>
                <w:sz w:val="24"/>
                <w:szCs w:val="24"/>
              </w:rPr>
              <w:t>01</w:t>
            </w:r>
          </w:p>
        </w:tc>
        <w:tc>
          <w:tcPr>
            <w:tcW w:w="630" w:type="dxa"/>
          </w:tcPr>
          <w:p w14:paraId="2B4C3478" w14:textId="23F61BF3" w:rsidR="00453BF4" w:rsidRPr="001A6D4D" w:rsidRDefault="00453BF4" w:rsidP="00453BF4">
            <w:pPr>
              <w:pStyle w:val="Header"/>
              <w:jc w:val="center"/>
              <w:rPr>
                <w:rFonts w:ascii="Times New Roman" w:hAnsi="Times New Roman"/>
                <w:b/>
                <w:sz w:val="24"/>
                <w:szCs w:val="24"/>
              </w:rPr>
            </w:pPr>
            <w:r w:rsidRPr="001E1E03">
              <w:rPr>
                <w:rFonts w:ascii="Times New Roman" w:hAnsi="Times New Roman"/>
                <w:b/>
                <w:sz w:val="24"/>
                <w:szCs w:val="24"/>
              </w:rPr>
              <w:t>Bộ</w:t>
            </w:r>
          </w:p>
        </w:tc>
        <w:tc>
          <w:tcPr>
            <w:tcW w:w="1530" w:type="dxa"/>
          </w:tcPr>
          <w:p w14:paraId="2585B5FD" w14:textId="26E7DC27" w:rsidR="00453BF4" w:rsidRPr="001A6D4D" w:rsidRDefault="00453BF4" w:rsidP="00453BF4">
            <w:pPr>
              <w:pStyle w:val="Header"/>
              <w:jc w:val="center"/>
              <w:rPr>
                <w:rFonts w:ascii="Times New Roman" w:hAnsi="Times New Roman"/>
                <w:b/>
                <w:sz w:val="24"/>
                <w:szCs w:val="24"/>
              </w:rPr>
            </w:pPr>
          </w:p>
        </w:tc>
        <w:tc>
          <w:tcPr>
            <w:tcW w:w="1675" w:type="dxa"/>
          </w:tcPr>
          <w:p w14:paraId="15A36EF3" w14:textId="27F58EE0" w:rsidR="00453BF4" w:rsidRPr="001A6D4D" w:rsidRDefault="00453BF4" w:rsidP="00453BF4">
            <w:pPr>
              <w:jc w:val="center"/>
              <w:rPr>
                <w:rFonts w:ascii="Times New Roman" w:hAnsi="Times New Roman"/>
                <w:b/>
                <w:sz w:val="24"/>
                <w:szCs w:val="24"/>
              </w:rPr>
            </w:pPr>
          </w:p>
        </w:tc>
      </w:tr>
      <w:tr w:rsidR="00453BF4" w:rsidRPr="001A6D4D" w14:paraId="5E044CD9" w14:textId="77777777" w:rsidTr="004A4F23">
        <w:trPr>
          <w:jc w:val="center"/>
        </w:trPr>
        <w:tc>
          <w:tcPr>
            <w:tcW w:w="618" w:type="dxa"/>
          </w:tcPr>
          <w:p w14:paraId="5F94FAFC" w14:textId="2D862784" w:rsidR="00453BF4" w:rsidRPr="001A6D4D" w:rsidRDefault="00453BF4" w:rsidP="00453BF4">
            <w:pPr>
              <w:jc w:val="center"/>
              <w:rPr>
                <w:rFonts w:ascii="Times New Roman" w:hAnsi="Times New Roman"/>
                <w:b/>
                <w:sz w:val="24"/>
                <w:szCs w:val="24"/>
                <w:lang w:val="vi-VN"/>
              </w:rPr>
            </w:pPr>
            <w:r>
              <w:rPr>
                <w:rFonts w:ascii="Times New Roman" w:hAnsi="Times New Roman"/>
                <w:b/>
                <w:sz w:val="24"/>
                <w:szCs w:val="24"/>
                <w:lang w:val="vi-VN"/>
              </w:rPr>
              <w:t>2.2</w:t>
            </w:r>
          </w:p>
        </w:tc>
        <w:tc>
          <w:tcPr>
            <w:tcW w:w="822" w:type="dxa"/>
          </w:tcPr>
          <w:p w14:paraId="716D90F3" w14:textId="77777777" w:rsidR="00453BF4" w:rsidRPr="001A6D4D" w:rsidRDefault="00453BF4" w:rsidP="00453BF4">
            <w:pPr>
              <w:jc w:val="center"/>
              <w:rPr>
                <w:rFonts w:ascii="Times New Roman" w:hAnsi="Times New Roman"/>
                <w:b/>
                <w:sz w:val="24"/>
                <w:szCs w:val="24"/>
              </w:rPr>
            </w:pPr>
          </w:p>
        </w:tc>
        <w:tc>
          <w:tcPr>
            <w:tcW w:w="4680" w:type="dxa"/>
          </w:tcPr>
          <w:p w14:paraId="0EA6C23B" w14:textId="77777777" w:rsidR="00453BF4" w:rsidRDefault="00453BF4" w:rsidP="00453BF4">
            <w:pPr>
              <w:rPr>
                <w:rFonts w:ascii="Times New Roman" w:hAnsi="Times New Roman"/>
                <w:b/>
                <w:sz w:val="24"/>
                <w:szCs w:val="24"/>
                <w:lang w:val="vi-VN"/>
              </w:rPr>
            </w:pPr>
            <w:r>
              <w:rPr>
                <w:rFonts w:ascii="Times New Roman" w:hAnsi="Times New Roman"/>
                <w:b/>
                <w:sz w:val="24"/>
                <w:szCs w:val="24"/>
                <w:lang w:val="vi-VN"/>
              </w:rPr>
              <w:t>Hồ sơ thẩm định IQ, OQ CFR từ chính hãng</w:t>
            </w:r>
          </w:p>
          <w:p w14:paraId="135EC0B4" w14:textId="2E760BA7" w:rsidR="00453BF4" w:rsidRPr="001A6D4D" w:rsidRDefault="00453BF4" w:rsidP="00453BF4">
            <w:pPr>
              <w:rPr>
                <w:rFonts w:ascii="Times New Roman" w:hAnsi="Times New Roman"/>
                <w:b/>
                <w:color w:val="FF0000"/>
                <w:sz w:val="24"/>
                <w:szCs w:val="24"/>
                <w:u w:val="single"/>
              </w:rPr>
            </w:pPr>
            <w:r>
              <w:rPr>
                <w:rFonts w:ascii="Times New Roman" w:hAnsi="Times New Roman"/>
                <w:b/>
                <w:sz w:val="24"/>
                <w:szCs w:val="24"/>
                <w:lang w:val="vi-VN"/>
              </w:rPr>
              <w:t xml:space="preserve">Code: </w:t>
            </w:r>
            <w:r w:rsidRPr="000D1CDE">
              <w:rPr>
                <w:rFonts w:ascii="Times New Roman" w:hAnsi="Times New Roman"/>
                <w:b/>
                <w:sz w:val="24"/>
                <w:szCs w:val="24"/>
                <w:lang w:val="vi-VN"/>
              </w:rPr>
              <w:t>915-0067</w:t>
            </w:r>
          </w:p>
        </w:tc>
        <w:tc>
          <w:tcPr>
            <w:tcW w:w="540" w:type="dxa"/>
          </w:tcPr>
          <w:p w14:paraId="351367C6" w14:textId="01A9E4AE" w:rsidR="00453BF4" w:rsidRPr="001A6D4D" w:rsidRDefault="00453BF4" w:rsidP="00453BF4">
            <w:pPr>
              <w:jc w:val="center"/>
              <w:rPr>
                <w:rFonts w:ascii="Times New Roman" w:hAnsi="Times New Roman"/>
                <w:noProof/>
                <w:sz w:val="24"/>
                <w:szCs w:val="24"/>
                <w:lang w:eastAsia="ko-KR"/>
              </w:rPr>
            </w:pPr>
            <w:r w:rsidRPr="001E1E03">
              <w:rPr>
                <w:rFonts w:ascii="Times New Roman" w:hAnsi="Times New Roman"/>
                <w:b/>
                <w:sz w:val="24"/>
                <w:szCs w:val="24"/>
              </w:rPr>
              <w:t>01</w:t>
            </w:r>
          </w:p>
        </w:tc>
        <w:tc>
          <w:tcPr>
            <w:tcW w:w="630" w:type="dxa"/>
          </w:tcPr>
          <w:p w14:paraId="4480DB1D" w14:textId="6DB6A6F9" w:rsidR="00453BF4" w:rsidRPr="001A6D4D" w:rsidRDefault="00453BF4" w:rsidP="00453BF4">
            <w:pPr>
              <w:pStyle w:val="Header"/>
              <w:jc w:val="center"/>
              <w:rPr>
                <w:rFonts w:ascii="Times New Roman" w:hAnsi="Times New Roman"/>
                <w:b/>
                <w:sz w:val="24"/>
                <w:szCs w:val="24"/>
              </w:rPr>
            </w:pPr>
            <w:r w:rsidRPr="001E1E03">
              <w:rPr>
                <w:rFonts w:ascii="Times New Roman" w:hAnsi="Times New Roman"/>
                <w:b/>
                <w:sz w:val="24"/>
                <w:szCs w:val="24"/>
              </w:rPr>
              <w:t>Bộ</w:t>
            </w:r>
          </w:p>
        </w:tc>
        <w:tc>
          <w:tcPr>
            <w:tcW w:w="1530" w:type="dxa"/>
          </w:tcPr>
          <w:p w14:paraId="1E62CC9E" w14:textId="75438887" w:rsidR="00453BF4" w:rsidRPr="001A6D4D" w:rsidRDefault="00453BF4" w:rsidP="00453BF4">
            <w:pPr>
              <w:pStyle w:val="Header"/>
              <w:jc w:val="center"/>
              <w:rPr>
                <w:rFonts w:ascii="Times New Roman" w:hAnsi="Times New Roman"/>
                <w:b/>
                <w:sz w:val="24"/>
                <w:szCs w:val="24"/>
              </w:rPr>
            </w:pPr>
          </w:p>
        </w:tc>
        <w:tc>
          <w:tcPr>
            <w:tcW w:w="1675" w:type="dxa"/>
          </w:tcPr>
          <w:p w14:paraId="4F507E26" w14:textId="1276DE86" w:rsidR="00453BF4" w:rsidRPr="001A6D4D" w:rsidRDefault="00453BF4" w:rsidP="00453BF4">
            <w:pPr>
              <w:jc w:val="center"/>
              <w:rPr>
                <w:rFonts w:ascii="Times New Roman" w:hAnsi="Times New Roman"/>
                <w:b/>
                <w:sz w:val="24"/>
                <w:szCs w:val="24"/>
              </w:rPr>
            </w:pPr>
          </w:p>
        </w:tc>
      </w:tr>
      <w:tr w:rsidR="00453BF4" w:rsidRPr="001A6D4D" w14:paraId="36783B0E" w14:textId="77777777" w:rsidTr="004A4F23">
        <w:trPr>
          <w:jc w:val="center"/>
        </w:trPr>
        <w:tc>
          <w:tcPr>
            <w:tcW w:w="618" w:type="dxa"/>
          </w:tcPr>
          <w:p w14:paraId="5655B610" w14:textId="0145CE61" w:rsidR="00453BF4" w:rsidRPr="001A6D4D" w:rsidRDefault="00453BF4" w:rsidP="00453BF4">
            <w:pPr>
              <w:jc w:val="center"/>
              <w:rPr>
                <w:rFonts w:ascii="Times New Roman" w:hAnsi="Times New Roman"/>
                <w:b/>
                <w:sz w:val="24"/>
                <w:szCs w:val="24"/>
                <w:lang w:val="vi-VN"/>
              </w:rPr>
            </w:pPr>
            <w:r>
              <w:rPr>
                <w:rFonts w:ascii="Times New Roman" w:hAnsi="Times New Roman"/>
                <w:b/>
                <w:sz w:val="24"/>
                <w:szCs w:val="24"/>
                <w:lang w:val="vi-VN"/>
              </w:rPr>
              <w:t>2.3</w:t>
            </w:r>
          </w:p>
        </w:tc>
        <w:tc>
          <w:tcPr>
            <w:tcW w:w="822" w:type="dxa"/>
          </w:tcPr>
          <w:p w14:paraId="31366BF7" w14:textId="77777777" w:rsidR="00453BF4" w:rsidRPr="001A6D4D" w:rsidRDefault="00453BF4" w:rsidP="00453BF4">
            <w:pPr>
              <w:jc w:val="center"/>
              <w:rPr>
                <w:rFonts w:ascii="Times New Roman" w:hAnsi="Times New Roman"/>
                <w:b/>
                <w:sz w:val="24"/>
                <w:szCs w:val="24"/>
              </w:rPr>
            </w:pPr>
          </w:p>
        </w:tc>
        <w:tc>
          <w:tcPr>
            <w:tcW w:w="4680" w:type="dxa"/>
          </w:tcPr>
          <w:p w14:paraId="6E0B140F" w14:textId="77777777" w:rsidR="00453BF4" w:rsidRDefault="00453BF4" w:rsidP="00453BF4">
            <w:pPr>
              <w:rPr>
                <w:rFonts w:ascii="Times New Roman" w:hAnsi="Times New Roman"/>
                <w:b/>
                <w:sz w:val="24"/>
                <w:szCs w:val="24"/>
                <w:lang w:val="vi-VN"/>
              </w:rPr>
            </w:pPr>
            <w:r>
              <w:rPr>
                <w:rFonts w:ascii="Times New Roman" w:hAnsi="Times New Roman"/>
                <w:b/>
                <w:sz w:val="24"/>
                <w:szCs w:val="24"/>
                <w:lang w:val="vi-VN"/>
              </w:rPr>
              <w:t>Hồ sơ thẩm định CVS (computer system validation)</w:t>
            </w:r>
          </w:p>
          <w:p w14:paraId="0FD8A8A4" w14:textId="3A0D85D4" w:rsidR="00453BF4" w:rsidRPr="001A6D4D" w:rsidRDefault="00453BF4" w:rsidP="00453BF4">
            <w:pPr>
              <w:rPr>
                <w:rFonts w:ascii="Times New Roman" w:hAnsi="Times New Roman"/>
                <w:b/>
                <w:color w:val="FF0000"/>
                <w:sz w:val="24"/>
                <w:szCs w:val="24"/>
                <w:u w:val="single"/>
              </w:rPr>
            </w:pPr>
            <w:r>
              <w:rPr>
                <w:rFonts w:ascii="Times New Roman" w:hAnsi="Times New Roman"/>
                <w:b/>
                <w:sz w:val="24"/>
                <w:szCs w:val="24"/>
                <w:lang w:val="vi-VN"/>
              </w:rPr>
              <w:t xml:space="preserve">Code: </w:t>
            </w:r>
            <w:r w:rsidRPr="00E83164">
              <w:rPr>
                <w:rFonts w:ascii="Times New Roman" w:hAnsi="Times New Roman"/>
                <w:b/>
                <w:sz w:val="24"/>
                <w:szCs w:val="24"/>
                <w:lang w:val="vi-VN"/>
              </w:rPr>
              <w:t>915-0086</w:t>
            </w:r>
          </w:p>
        </w:tc>
        <w:tc>
          <w:tcPr>
            <w:tcW w:w="540" w:type="dxa"/>
          </w:tcPr>
          <w:p w14:paraId="05CA611E" w14:textId="33D3D721" w:rsidR="00453BF4" w:rsidRPr="001A6D4D" w:rsidRDefault="00453BF4" w:rsidP="00453BF4">
            <w:pPr>
              <w:jc w:val="center"/>
              <w:rPr>
                <w:rFonts w:ascii="Times New Roman" w:hAnsi="Times New Roman"/>
                <w:noProof/>
                <w:sz w:val="24"/>
                <w:szCs w:val="24"/>
                <w:lang w:eastAsia="ko-KR"/>
              </w:rPr>
            </w:pPr>
            <w:r w:rsidRPr="001E1E03">
              <w:rPr>
                <w:rFonts w:ascii="Times New Roman" w:hAnsi="Times New Roman"/>
                <w:b/>
                <w:sz w:val="24"/>
                <w:szCs w:val="24"/>
              </w:rPr>
              <w:t>01</w:t>
            </w:r>
          </w:p>
        </w:tc>
        <w:tc>
          <w:tcPr>
            <w:tcW w:w="630" w:type="dxa"/>
          </w:tcPr>
          <w:p w14:paraId="3FFC5E97" w14:textId="60F0E0E8" w:rsidR="00453BF4" w:rsidRPr="001A6D4D" w:rsidRDefault="00453BF4" w:rsidP="00453BF4">
            <w:pPr>
              <w:pStyle w:val="Header"/>
              <w:jc w:val="center"/>
              <w:rPr>
                <w:rFonts w:ascii="Times New Roman" w:hAnsi="Times New Roman"/>
                <w:b/>
                <w:sz w:val="24"/>
                <w:szCs w:val="24"/>
              </w:rPr>
            </w:pPr>
            <w:r w:rsidRPr="001E1E03">
              <w:rPr>
                <w:rFonts w:ascii="Times New Roman" w:hAnsi="Times New Roman"/>
                <w:b/>
                <w:sz w:val="24"/>
                <w:szCs w:val="24"/>
              </w:rPr>
              <w:t>Bộ</w:t>
            </w:r>
          </w:p>
        </w:tc>
        <w:tc>
          <w:tcPr>
            <w:tcW w:w="1530" w:type="dxa"/>
          </w:tcPr>
          <w:p w14:paraId="4FC5A484" w14:textId="3AD998AE" w:rsidR="00453BF4" w:rsidRPr="001A6D4D" w:rsidRDefault="00453BF4" w:rsidP="00453BF4">
            <w:pPr>
              <w:pStyle w:val="Header"/>
              <w:jc w:val="center"/>
              <w:rPr>
                <w:rFonts w:ascii="Times New Roman" w:hAnsi="Times New Roman"/>
                <w:b/>
                <w:sz w:val="24"/>
                <w:szCs w:val="24"/>
              </w:rPr>
            </w:pPr>
          </w:p>
        </w:tc>
        <w:tc>
          <w:tcPr>
            <w:tcW w:w="1675" w:type="dxa"/>
          </w:tcPr>
          <w:p w14:paraId="6C4537BD" w14:textId="48C32BF1" w:rsidR="00453BF4" w:rsidRPr="001A6D4D" w:rsidRDefault="00453BF4" w:rsidP="00453BF4">
            <w:pPr>
              <w:jc w:val="center"/>
              <w:rPr>
                <w:rFonts w:ascii="Times New Roman" w:hAnsi="Times New Roman"/>
                <w:b/>
                <w:sz w:val="24"/>
                <w:szCs w:val="24"/>
              </w:rPr>
            </w:pPr>
          </w:p>
        </w:tc>
      </w:tr>
      <w:tr w:rsidR="00453BF4" w:rsidRPr="001A6D4D" w14:paraId="6D58BF9B" w14:textId="77777777" w:rsidTr="004A4F23">
        <w:trPr>
          <w:jc w:val="center"/>
        </w:trPr>
        <w:tc>
          <w:tcPr>
            <w:tcW w:w="618" w:type="dxa"/>
          </w:tcPr>
          <w:p w14:paraId="2325E529" w14:textId="1B669DBA" w:rsidR="00453BF4" w:rsidRPr="001A6D4D" w:rsidRDefault="00453BF4" w:rsidP="00453BF4">
            <w:pPr>
              <w:jc w:val="center"/>
              <w:rPr>
                <w:rFonts w:ascii="Times New Roman" w:hAnsi="Times New Roman"/>
                <w:b/>
                <w:sz w:val="24"/>
                <w:szCs w:val="24"/>
                <w:lang w:val="vi-VN"/>
              </w:rPr>
            </w:pPr>
            <w:r>
              <w:rPr>
                <w:rFonts w:ascii="Times New Roman" w:hAnsi="Times New Roman"/>
                <w:b/>
                <w:sz w:val="24"/>
                <w:szCs w:val="24"/>
                <w:lang w:val="vi-VN"/>
              </w:rPr>
              <w:t>2</w:t>
            </w:r>
            <w:r w:rsidRPr="001E1E03">
              <w:rPr>
                <w:rFonts w:ascii="Times New Roman" w:hAnsi="Times New Roman"/>
                <w:b/>
                <w:sz w:val="24"/>
                <w:szCs w:val="24"/>
              </w:rPr>
              <w:t>.</w:t>
            </w:r>
            <w:r>
              <w:rPr>
                <w:rFonts w:ascii="Times New Roman" w:hAnsi="Times New Roman"/>
                <w:b/>
                <w:sz w:val="24"/>
                <w:szCs w:val="24"/>
                <w:lang w:val="vi-VN"/>
              </w:rPr>
              <w:t>4</w:t>
            </w:r>
          </w:p>
        </w:tc>
        <w:tc>
          <w:tcPr>
            <w:tcW w:w="822" w:type="dxa"/>
          </w:tcPr>
          <w:p w14:paraId="7FD51641" w14:textId="77777777" w:rsidR="00453BF4" w:rsidRPr="001A6D4D" w:rsidRDefault="00453BF4" w:rsidP="00453BF4">
            <w:pPr>
              <w:jc w:val="center"/>
              <w:rPr>
                <w:rFonts w:ascii="Times New Roman" w:hAnsi="Times New Roman"/>
                <w:b/>
                <w:sz w:val="24"/>
                <w:szCs w:val="24"/>
              </w:rPr>
            </w:pPr>
          </w:p>
        </w:tc>
        <w:tc>
          <w:tcPr>
            <w:tcW w:w="4680" w:type="dxa"/>
          </w:tcPr>
          <w:p w14:paraId="4ABD97A0" w14:textId="77777777" w:rsidR="00453BF4" w:rsidRPr="001E1E03" w:rsidRDefault="00453BF4" w:rsidP="00453BF4">
            <w:pPr>
              <w:rPr>
                <w:rFonts w:ascii="Times New Roman" w:hAnsi="Times New Roman"/>
                <w:b/>
                <w:sz w:val="24"/>
                <w:szCs w:val="24"/>
              </w:rPr>
            </w:pPr>
            <w:r w:rsidRPr="001E1E03">
              <w:rPr>
                <w:rFonts w:ascii="Times New Roman" w:hAnsi="Times New Roman"/>
                <w:b/>
                <w:sz w:val="24"/>
                <w:szCs w:val="24"/>
              </w:rPr>
              <w:t xml:space="preserve">Bộ trao đổi nhiệt cho uniTOC / miniTOC </w:t>
            </w:r>
          </w:p>
          <w:p w14:paraId="666EB1A9" w14:textId="77777777" w:rsidR="00453BF4" w:rsidRPr="001E1E03" w:rsidRDefault="00453BF4" w:rsidP="00453BF4">
            <w:pPr>
              <w:rPr>
                <w:rFonts w:ascii="Times New Roman" w:hAnsi="Times New Roman"/>
                <w:b/>
                <w:sz w:val="24"/>
                <w:szCs w:val="24"/>
              </w:rPr>
            </w:pPr>
            <w:r w:rsidRPr="001E1E03">
              <w:rPr>
                <w:rFonts w:ascii="Times New Roman" w:hAnsi="Times New Roman"/>
                <w:b/>
                <w:sz w:val="24"/>
                <w:szCs w:val="24"/>
              </w:rPr>
              <w:t>Code: 275-0063</w:t>
            </w:r>
          </w:p>
          <w:p w14:paraId="2CC3BCF1" w14:textId="3FA286BF" w:rsidR="00453BF4" w:rsidRPr="001A6D4D" w:rsidRDefault="00453BF4" w:rsidP="00453BF4">
            <w:pPr>
              <w:rPr>
                <w:rFonts w:ascii="Times New Roman" w:hAnsi="Times New Roman"/>
                <w:b/>
                <w:color w:val="FF0000"/>
                <w:sz w:val="24"/>
                <w:szCs w:val="24"/>
                <w:u w:val="single"/>
              </w:rPr>
            </w:pPr>
            <w:r w:rsidRPr="009C55D9">
              <w:rPr>
                <w:rFonts w:ascii="Times New Roman" w:hAnsi="Times New Roman"/>
                <w:bCs/>
                <w:i/>
                <w:iCs/>
                <w:color w:val="FF0000"/>
                <w:sz w:val="24"/>
                <w:szCs w:val="24"/>
              </w:rPr>
              <w:t xml:space="preserve">Nếu nhiệt độ trung bình cao hơn </w:t>
            </w:r>
            <w:r w:rsidRPr="004340A8">
              <w:rPr>
                <w:rFonts w:ascii="Times New Roman" w:hAnsi="Times New Roman"/>
                <w:bCs/>
                <w:i/>
                <w:iCs/>
                <w:color w:val="FF0000"/>
                <w:sz w:val="24"/>
                <w:szCs w:val="24"/>
              </w:rPr>
              <w:t>50</w:t>
            </w:r>
            <w:r w:rsidRPr="004340A8">
              <w:rPr>
                <w:rFonts w:ascii="Times New Roman" w:hAnsi="Times New Roman"/>
                <w:color w:val="FF0000"/>
                <w:sz w:val="24"/>
                <w:szCs w:val="24"/>
                <w:lang w:val="vi-VN"/>
              </w:rPr>
              <w:t>°C</w:t>
            </w:r>
            <w:r w:rsidRPr="009C55D9">
              <w:rPr>
                <w:rFonts w:ascii="Times New Roman" w:hAnsi="Times New Roman"/>
                <w:bCs/>
                <w:i/>
                <w:iCs/>
                <w:color w:val="FF0000"/>
                <w:sz w:val="24"/>
                <w:szCs w:val="24"/>
              </w:rPr>
              <w:t>, cần có bộ trao đổi nhiệt</w:t>
            </w:r>
          </w:p>
        </w:tc>
        <w:tc>
          <w:tcPr>
            <w:tcW w:w="540" w:type="dxa"/>
          </w:tcPr>
          <w:p w14:paraId="203CF4BE" w14:textId="77777777" w:rsidR="00453BF4" w:rsidRDefault="00453BF4" w:rsidP="00453BF4">
            <w:pPr>
              <w:jc w:val="center"/>
              <w:rPr>
                <w:rFonts w:ascii="Times New Roman" w:hAnsi="Times New Roman"/>
                <w:b/>
                <w:sz w:val="24"/>
                <w:szCs w:val="24"/>
                <w:lang w:val="vi-VN"/>
              </w:rPr>
            </w:pPr>
            <w:r w:rsidRPr="001E1E03">
              <w:rPr>
                <w:rFonts w:ascii="Times New Roman" w:hAnsi="Times New Roman"/>
                <w:b/>
                <w:sz w:val="24"/>
                <w:szCs w:val="24"/>
              </w:rPr>
              <w:t>0</w:t>
            </w:r>
            <w:r w:rsidR="00E02812">
              <w:rPr>
                <w:rFonts w:ascii="Times New Roman" w:hAnsi="Times New Roman"/>
                <w:b/>
                <w:sz w:val="24"/>
                <w:szCs w:val="24"/>
                <w:lang w:val="vi-VN"/>
              </w:rPr>
              <w:t>1</w:t>
            </w:r>
          </w:p>
          <w:p w14:paraId="6C3430CE" w14:textId="4AA4682A" w:rsidR="00E02812" w:rsidRPr="001A6D4D" w:rsidRDefault="00E02812" w:rsidP="00453BF4">
            <w:pPr>
              <w:jc w:val="center"/>
              <w:rPr>
                <w:rFonts w:ascii="Times New Roman" w:hAnsi="Times New Roman"/>
                <w:noProof/>
                <w:sz w:val="24"/>
                <w:szCs w:val="24"/>
                <w:lang w:eastAsia="ko-KR"/>
              </w:rPr>
            </w:pPr>
          </w:p>
        </w:tc>
        <w:tc>
          <w:tcPr>
            <w:tcW w:w="630" w:type="dxa"/>
          </w:tcPr>
          <w:p w14:paraId="29414513" w14:textId="0F57E5BA" w:rsidR="00453BF4" w:rsidRPr="001A6D4D" w:rsidRDefault="00453BF4" w:rsidP="00453BF4">
            <w:pPr>
              <w:pStyle w:val="Header"/>
              <w:jc w:val="center"/>
              <w:rPr>
                <w:rFonts w:ascii="Times New Roman" w:hAnsi="Times New Roman"/>
                <w:b/>
                <w:sz w:val="24"/>
                <w:szCs w:val="24"/>
              </w:rPr>
            </w:pPr>
            <w:r w:rsidRPr="001E1E03">
              <w:rPr>
                <w:rFonts w:ascii="Times New Roman" w:hAnsi="Times New Roman"/>
                <w:b/>
                <w:sz w:val="24"/>
                <w:szCs w:val="24"/>
              </w:rPr>
              <w:t>Bộ</w:t>
            </w:r>
          </w:p>
        </w:tc>
        <w:tc>
          <w:tcPr>
            <w:tcW w:w="1530" w:type="dxa"/>
          </w:tcPr>
          <w:p w14:paraId="4803B5A8" w14:textId="10684B06" w:rsidR="00453BF4" w:rsidRPr="001A6D4D" w:rsidRDefault="00453BF4" w:rsidP="00453BF4">
            <w:pPr>
              <w:pStyle w:val="Header"/>
              <w:jc w:val="center"/>
              <w:rPr>
                <w:rFonts w:ascii="Times New Roman" w:hAnsi="Times New Roman"/>
                <w:b/>
                <w:sz w:val="24"/>
                <w:szCs w:val="24"/>
              </w:rPr>
            </w:pPr>
          </w:p>
        </w:tc>
        <w:tc>
          <w:tcPr>
            <w:tcW w:w="1675" w:type="dxa"/>
          </w:tcPr>
          <w:p w14:paraId="515CBA02" w14:textId="0279A980" w:rsidR="00453BF4" w:rsidRPr="001A6D4D" w:rsidRDefault="00453BF4" w:rsidP="00453BF4">
            <w:pPr>
              <w:jc w:val="center"/>
              <w:rPr>
                <w:rFonts w:ascii="Times New Roman" w:hAnsi="Times New Roman"/>
                <w:b/>
                <w:sz w:val="24"/>
                <w:szCs w:val="24"/>
              </w:rPr>
            </w:pPr>
          </w:p>
        </w:tc>
      </w:tr>
      <w:tr w:rsidR="00453BF4" w:rsidRPr="001A6D4D" w14:paraId="276B749D" w14:textId="77777777" w:rsidTr="004A4F23">
        <w:trPr>
          <w:jc w:val="center"/>
        </w:trPr>
        <w:tc>
          <w:tcPr>
            <w:tcW w:w="618" w:type="dxa"/>
          </w:tcPr>
          <w:p w14:paraId="24292EBA" w14:textId="01B711E7" w:rsidR="00453BF4" w:rsidRPr="001A6D4D" w:rsidRDefault="00453BF4" w:rsidP="00453BF4">
            <w:pPr>
              <w:jc w:val="center"/>
              <w:rPr>
                <w:rFonts w:ascii="Times New Roman" w:hAnsi="Times New Roman"/>
                <w:b/>
                <w:sz w:val="24"/>
                <w:szCs w:val="24"/>
              </w:rPr>
            </w:pPr>
            <w:r>
              <w:rPr>
                <w:rFonts w:ascii="Times New Roman" w:hAnsi="Times New Roman"/>
                <w:b/>
                <w:sz w:val="24"/>
                <w:szCs w:val="24"/>
                <w:lang w:val="vi-VN"/>
              </w:rPr>
              <w:t>2</w:t>
            </w:r>
            <w:r w:rsidRPr="001E1E03">
              <w:rPr>
                <w:rFonts w:ascii="Times New Roman" w:hAnsi="Times New Roman"/>
                <w:b/>
                <w:sz w:val="24"/>
                <w:szCs w:val="24"/>
              </w:rPr>
              <w:t>.</w:t>
            </w:r>
            <w:r>
              <w:rPr>
                <w:rFonts w:ascii="Times New Roman" w:hAnsi="Times New Roman"/>
                <w:b/>
                <w:sz w:val="24"/>
                <w:szCs w:val="24"/>
                <w:lang w:val="vi-VN"/>
              </w:rPr>
              <w:t>5</w:t>
            </w:r>
          </w:p>
        </w:tc>
        <w:tc>
          <w:tcPr>
            <w:tcW w:w="822" w:type="dxa"/>
          </w:tcPr>
          <w:p w14:paraId="5AF24DFD" w14:textId="6736867C" w:rsidR="00453BF4" w:rsidRPr="001A6D4D" w:rsidRDefault="00453BF4" w:rsidP="00453BF4">
            <w:pPr>
              <w:jc w:val="center"/>
              <w:rPr>
                <w:rFonts w:ascii="Times New Roman" w:hAnsi="Times New Roman"/>
                <w:b/>
                <w:sz w:val="24"/>
                <w:szCs w:val="24"/>
              </w:rPr>
            </w:pPr>
          </w:p>
        </w:tc>
        <w:tc>
          <w:tcPr>
            <w:tcW w:w="4680" w:type="dxa"/>
          </w:tcPr>
          <w:p w14:paraId="66FE1E5E" w14:textId="77777777" w:rsidR="00453BF4" w:rsidRPr="001E1E03" w:rsidRDefault="00453BF4" w:rsidP="00453BF4">
            <w:pPr>
              <w:spacing w:line="276" w:lineRule="auto"/>
              <w:rPr>
                <w:rFonts w:ascii="Times New Roman" w:hAnsi="Times New Roman"/>
                <w:b/>
                <w:sz w:val="24"/>
                <w:szCs w:val="24"/>
              </w:rPr>
            </w:pPr>
            <w:r>
              <w:rPr>
                <w:rFonts w:ascii="Times New Roman" w:hAnsi="Times New Roman"/>
                <w:b/>
                <w:sz w:val="24"/>
                <w:szCs w:val="24"/>
              </w:rPr>
              <w:t>Mở</w:t>
            </w:r>
            <w:r>
              <w:rPr>
                <w:rFonts w:ascii="Times New Roman" w:hAnsi="Times New Roman"/>
                <w:b/>
                <w:sz w:val="24"/>
                <w:szCs w:val="24"/>
                <w:lang w:val="vi-VN"/>
              </w:rPr>
              <w:t xml:space="preserve"> rộng khoảng đo độ dẫn đến</w:t>
            </w:r>
            <w:r w:rsidRPr="001E1E03">
              <w:rPr>
                <w:rFonts w:ascii="Times New Roman" w:hAnsi="Times New Roman"/>
                <w:b/>
                <w:sz w:val="24"/>
                <w:szCs w:val="24"/>
              </w:rPr>
              <w:t xml:space="preserve"> 10μS</w:t>
            </w:r>
          </w:p>
          <w:p w14:paraId="1CA6DA80" w14:textId="3DDFE9C5" w:rsidR="00453BF4" w:rsidRPr="001A6D4D" w:rsidRDefault="00453BF4" w:rsidP="00453BF4">
            <w:pPr>
              <w:rPr>
                <w:rFonts w:ascii="Times New Roman" w:hAnsi="Times New Roman"/>
                <w:bCs/>
                <w:sz w:val="24"/>
                <w:szCs w:val="24"/>
              </w:rPr>
            </w:pPr>
            <w:r w:rsidRPr="001E1E03">
              <w:rPr>
                <w:rFonts w:ascii="Times New Roman" w:hAnsi="Times New Roman"/>
                <w:b/>
                <w:sz w:val="24"/>
                <w:szCs w:val="24"/>
              </w:rPr>
              <w:lastRenderedPageBreak/>
              <w:t>Code: 275-005</w:t>
            </w:r>
            <w:r>
              <w:rPr>
                <w:rFonts w:ascii="Times New Roman" w:hAnsi="Times New Roman"/>
                <w:b/>
                <w:sz w:val="24"/>
                <w:szCs w:val="24"/>
                <w:lang w:val="vi-VN"/>
              </w:rPr>
              <w:t>4</w:t>
            </w:r>
          </w:p>
        </w:tc>
        <w:tc>
          <w:tcPr>
            <w:tcW w:w="540" w:type="dxa"/>
          </w:tcPr>
          <w:p w14:paraId="48191014" w14:textId="7CEF8CA6" w:rsidR="00453BF4" w:rsidRPr="001A6D4D" w:rsidRDefault="00453BF4" w:rsidP="00453BF4">
            <w:pPr>
              <w:jc w:val="center"/>
              <w:rPr>
                <w:rFonts w:ascii="Times New Roman" w:hAnsi="Times New Roman"/>
                <w:noProof/>
                <w:sz w:val="24"/>
                <w:szCs w:val="24"/>
                <w:lang w:eastAsia="ko-KR"/>
              </w:rPr>
            </w:pPr>
            <w:r w:rsidRPr="001E1E03">
              <w:rPr>
                <w:rFonts w:ascii="Times New Roman" w:hAnsi="Times New Roman"/>
                <w:b/>
                <w:sz w:val="24"/>
                <w:szCs w:val="24"/>
              </w:rPr>
              <w:lastRenderedPageBreak/>
              <w:t>01</w:t>
            </w:r>
          </w:p>
        </w:tc>
        <w:tc>
          <w:tcPr>
            <w:tcW w:w="630" w:type="dxa"/>
          </w:tcPr>
          <w:p w14:paraId="048AB639" w14:textId="7F28E6A9" w:rsidR="00453BF4" w:rsidRPr="001A6D4D" w:rsidRDefault="00453BF4" w:rsidP="00453BF4">
            <w:pPr>
              <w:pStyle w:val="Header"/>
              <w:jc w:val="center"/>
              <w:rPr>
                <w:rFonts w:ascii="Times New Roman" w:hAnsi="Times New Roman"/>
                <w:b/>
                <w:sz w:val="24"/>
                <w:szCs w:val="24"/>
              </w:rPr>
            </w:pPr>
            <w:r w:rsidRPr="001E1E03">
              <w:rPr>
                <w:rFonts w:ascii="Times New Roman" w:hAnsi="Times New Roman"/>
                <w:b/>
                <w:sz w:val="24"/>
                <w:szCs w:val="24"/>
              </w:rPr>
              <w:t>Bộ</w:t>
            </w:r>
          </w:p>
        </w:tc>
        <w:tc>
          <w:tcPr>
            <w:tcW w:w="1530" w:type="dxa"/>
          </w:tcPr>
          <w:p w14:paraId="587D4BD9" w14:textId="0C12EF84" w:rsidR="00453BF4" w:rsidRPr="001A6D4D" w:rsidRDefault="00453BF4" w:rsidP="00453BF4">
            <w:pPr>
              <w:pStyle w:val="Header"/>
              <w:jc w:val="center"/>
              <w:rPr>
                <w:rFonts w:ascii="Times New Roman" w:hAnsi="Times New Roman"/>
                <w:b/>
                <w:noProof/>
                <w:sz w:val="24"/>
                <w:szCs w:val="24"/>
              </w:rPr>
            </w:pPr>
          </w:p>
        </w:tc>
        <w:tc>
          <w:tcPr>
            <w:tcW w:w="1675" w:type="dxa"/>
          </w:tcPr>
          <w:p w14:paraId="59D3A4F0" w14:textId="6AA34128" w:rsidR="00453BF4" w:rsidRPr="001A6D4D" w:rsidRDefault="00453BF4" w:rsidP="00453BF4">
            <w:pPr>
              <w:jc w:val="center"/>
              <w:rPr>
                <w:rFonts w:ascii="Times New Roman" w:hAnsi="Times New Roman"/>
                <w:b/>
                <w:sz w:val="24"/>
                <w:szCs w:val="24"/>
              </w:rPr>
            </w:pPr>
          </w:p>
        </w:tc>
      </w:tr>
      <w:tr w:rsidR="00453BF4" w:rsidRPr="001A6D4D" w14:paraId="5FA73727" w14:textId="77777777" w:rsidTr="004A4F23">
        <w:trPr>
          <w:jc w:val="center"/>
        </w:trPr>
        <w:tc>
          <w:tcPr>
            <w:tcW w:w="618" w:type="dxa"/>
          </w:tcPr>
          <w:p w14:paraId="19BFCBA6" w14:textId="515A8733" w:rsidR="00453BF4" w:rsidRPr="001A6D4D" w:rsidRDefault="00453BF4" w:rsidP="00453BF4">
            <w:pPr>
              <w:jc w:val="center"/>
              <w:rPr>
                <w:rFonts w:ascii="Times New Roman" w:hAnsi="Times New Roman"/>
                <w:b/>
                <w:sz w:val="24"/>
                <w:szCs w:val="24"/>
              </w:rPr>
            </w:pPr>
            <w:r>
              <w:rPr>
                <w:rFonts w:ascii="Times New Roman" w:hAnsi="Times New Roman"/>
                <w:b/>
                <w:sz w:val="24"/>
                <w:szCs w:val="24"/>
                <w:lang w:val="vi-VN"/>
              </w:rPr>
              <w:t>2.6</w:t>
            </w:r>
          </w:p>
        </w:tc>
        <w:tc>
          <w:tcPr>
            <w:tcW w:w="822" w:type="dxa"/>
          </w:tcPr>
          <w:p w14:paraId="6DF45DDE" w14:textId="19018ED7" w:rsidR="00453BF4" w:rsidRPr="001A6D4D" w:rsidRDefault="00453BF4" w:rsidP="00453BF4">
            <w:pPr>
              <w:jc w:val="center"/>
              <w:rPr>
                <w:rFonts w:ascii="Times New Roman" w:hAnsi="Times New Roman"/>
                <w:b/>
                <w:sz w:val="24"/>
                <w:szCs w:val="24"/>
              </w:rPr>
            </w:pPr>
          </w:p>
        </w:tc>
        <w:tc>
          <w:tcPr>
            <w:tcW w:w="4680" w:type="dxa"/>
          </w:tcPr>
          <w:p w14:paraId="5FA9FFB2" w14:textId="77777777" w:rsidR="00453BF4" w:rsidRPr="0061640F" w:rsidRDefault="00453BF4" w:rsidP="00453BF4">
            <w:pPr>
              <w:spacing w:line="276" w:lineRule="auto"/>
              <w:rPr>
                <w:rFonts w:ascii="Times New Roman" w:hAnsi="Times New Roman"/>
                <w:b/>
                <w:sz w:val="24"/>
                <w:szCs w:val="24"/>
                <w:lang w:val="vi-VN"/>
              </w:rPr>
            </w:pPr>
            <w:r>
              <w:rPr>
                <w:rFonts w:ascii="Times New Roman" w:hAnsi="Times New Roman"/>
                <w:b/>
                <w:sz w:val="24"/>
                <w:szCs w:val="24"/>
                <w:lang w:val="vi-VN"/>
              </w:rPr>
              <w:t>Báo động áp suất trong đường ống</w:t>
            </w:r>
          </w:p>
          <w:p w14:paraId="52C20130" w14:textId="17C33964" w:rsidR="00453BF4" w:rsidRPr="001A6D4D" w:rsidRDefault="00453BF4" w:rsidP="00453BF4">
            <w:pPr>
              <w:rPr>
                <w:rFonts w:ascii="Times New Roman" w:hAnsi="Times New Roman"/>
                <w:b/>
                <w:sz w:val="24"/>
                <w:szCs w:val="24"/>
              </w:rPr>
            </w:pPr>
            <w:r>
              <w:rPr>
                <w:rFonts w:ascii="Times New Roman" w:hAnsi="Times New Roman"/>
                <w:b/>
                <w:sz w:val="24"/>
                <w:szCs w:val="24"/>
                <w:lang w:val="vi-VN"/>
              </w:rPr>
              <w:t xml:space="preserve">Code: </w:t>
            </w:r>
            <w:r w:rsidRPr="0061640F">
              <w:rPr>
                <w:rFonts w:ascii="Times New Roman" w:hAnsi="Times New Roman"/>
                <w:b/>
                <w:sz w:val="24"/>
                <w:szCs w:val="24"/>
              </w:rPr>
              <w:t>275-0023</w:t>
            </w:r>
          </w:p>
        </w:tc>
        <w:tc>
          <w:tcPr>
            <w:tcW w:w="540" w:type="dxa"/>
          </w:tcPr>
          <w:p w14:paraId="77B46BDF" w14:textId="624310FA" w:rsidR="00453BF4" w:rsidRPr="001A6D4D" w:rsidRDefault="00453BF4" w:rsidP="00453BF4">
            <w:pPr>
              <w:jc w:val="center"/>
              <w:rPr>
                <w:rFonts w:ascii="Times New Roman" w:hAnsi="Times New Roman"/>
                <w:noProof/>
                <w:sz w:val="24"/>
                <w:szCs w:val="24"/>
                <w:lang w:eastAsia="ko-KR"/>
              </w:rPr>
            </w:pPr>
            <w:r w:rsidRPr="001E1E03">
              <w:rPr>
                <w:rFonts w:ascii="Times New Roman" w:hAnsi="Times New Roman"/>
                <w:b/>
                <w:sz w:val="24"/>
                <w:szCs w:val="24"/>
              </w:rPr>
              <w:t>01</w:t>
            </w:r>
          </w:p>
        </w:tc>
        <w:tc>
          <w:tcPr>
            <w:tcW w:w="630" w:type="dxa"/>
          </w:tcPr>
          <w:p w14:paraId="5F9B3741" w14:textId="122E723F" w:rsidR="00453BF4" w:rsidRPr="001A6D4D" w:rsidRDefault="00453BF4" w:rsidP="00453BF4">
            <w:pPr>
              <w:pStyle w:val="Header"/>
              <w:jc w:val="center"/>
              <w:rPr>
                <w:rFonts w:ascii="Times New Roman" w:hAnsi="Times New Roman"/>
                <w:b/>
                <w:sz w:val="24"/>
                <w:szCs w:val="24"/>
              </w:rPr>
            </w:pPr>
            <w:r w:rsidRPr="001E1E03">
              <w:rPr>
                <w:rFonts w:ascii="Times New Roman" w:hAnsi="Times New Roman"/>
                <w:b/>
                <w:sz w:val="24"/>
                <w:szCs w:val="24"/>
              </w:rPr>
              <w:t>Bộ</w:t>
            </w:r>
          </w:p>
        </w:tc>
        <w:tc>
          <w:tcPr>
            <w:tcW w:w="1530" w:type="dxa"/>
          </w:tcPr>
          <w:p w14:paraId="60A3B285" w14:textId="4D7B4643" w:rsidR="00453BF4" w:rsidRPr="001A6D4D" w:rsidRDefault="00453BF4" w:rsidP="00453BF4">
            <w:pPr>
              <w:pStyle w:val="Header"/>
              <w:jc w:val="center"/>
              <w:rPr>
                <w:rFonts w:ascii="Times New Roman" w:hAnsi="Times New Roman"/>
                <w:b/>
                <w:noProof/>
                <w:sz w:val="24"/>
                <w:szCs w:val="24"/>
              </w:rPr>
            </w:pPr>
          </w:p>
        </w:tc>
        <w:tc>
          <w:tcPr>
            <w:tcW w:w="1675" w:type="dxa"/>
          </w:tcPr>
          <w:p w14:paraId="03048677" w14:textId="0D4351BC" w:rsidR="00453BF4" w:rsidRPr="001A6D4D" w:rsidRDefault="00453BF4" w:rsidP="00453BF4">
            <w:pPr>
              <w:jc w:val="center"/>
              <w:rPr>
                <w:rFonts w:ascii="Times New Roman" w:hAnsi="Times New Roman"/>
                <w:b/>
                <w:sz w:val="24"/>
                <w:szCs w:val="24"/>
              </w:rPr>
            </w:pPr>
          </w:p>
        </w:tc>
      </w:tr>
      <w:tr w:rsidR="00453BF4" w:rsidRPr="001A6D4D" w14:paraId="1E5BD008" w14:textId="77777777" w:rsidTr="004A4F23">
        <w:trPr>
          <w:jc w:val="center"/>
        </w:trPr>
        <w:tc>
          <w:tcPr>
            <w:tcW w:w="8820" w:type="dxa"/>
            <w:gridSpan w:val="6"/>
          </w:tcPr>
          <w:p w14:paraId="314BDD4B" w14:textId="7C467907" w:rsidR="00453BF4" w:rsidRPr="001A6D4D" w:rsidRDefault="00453BF4" w:rsidP="00453BF4">
            <w:pPr>
              <w:pStyle w:val="Header"/>
              <w:jc w:val="center"/>
              <w:rPr>
                <w:rFonts w:ascii="Times New Roman" w:hAnsi="Times New Roman"/>
                <w:noProof/>
                <w:sz w:val="24"/>
                <w:szCs w:val="24"/>
              </w:rPr>
            </w:pPr>
            <w:r w:rsidRPr="001A6D4D">
              <w:rPr>
                <w:rFonts w:ascii="Times New Roman" w:hAnsi="Times New Roman"/>
                <w:b/>
                <w:noProof/>
                <w:sz w:val="24"/>
                <w:szCs w:val="24"/>
              </w:rPr>
              <w:t>Tổng</w:t>
            </w:r>
          </w:p>
        </w:tc>
        <w:tc>
          <w:tcPr>
            <w:tcW w:w="1675" w:type="dxa"/>
          </w:tcPr>
          <w:p w14:paraId="46755572" w14:textId="14078DA6" w:rsidR="00453BF4" w:rsidRPr="005904EF" w:rsidRDefault="00453BF4" w:rsidP="00453BF4">
            <w:pPr>
              <w:jc w:val="center"/>
              <w:rPr>
                <w:rFonts w:ascii="Times New Roman" w:hAnsi="Times New Roman"/>
                <w:b/>
                <w:sz w:val="24"/>
                <w:szCs w:val="24"/>
                <w:lang w:val="vi-VN"/>
              </w:rPr>
            </w:pPr>
          </w:p>
        </w:tc>
      </w:tr>
      <w:tr w:rsidR="00453BF4" w:rsidRPr="001A6D4D" w14:paraId="0E4BD0FF" w14:textId="77777777" w:rsidTr="004A4F23">
        <w:trPr>
          <w:jc w:val="center"/>
        </w:trPr>
        <w:tc>
          <w:tcPr>
            <w:tcW w:w="8820" w:type="dxa"/>
            <w:gridSpan w:val="6"/>
          </w:tcPr>
          <w:p w14:paraId="0DEE9900" w14:textId="4635639C" w:rsidR="00453BF4" w:rsidRPr="001A6D4D" w:rsidRDefault="00453BF4" w:rsidP="00453BF4">
            <w:pPr>
              <w:pStyle w:val="Header"/>
              <w:jc w:val="center"/>
              <w:rPr>
                <w:rFonts w:ascii="Times New Roman" w:hAnsi="Times New Roman"/>
                <w:noProof/>
                <w:sz w:val="24"/>
                <w:szCs w:val="24"/>
              </w:rPr>
            </w:pPr>
            <w:r w:rsidRPr="001A6D4D">
              <w:rPr>
                <w:rFonts w:ascii="Times New Roman" w:hAnsi="Times New Roman"/>
                <w:b/>
                <w:noProof/>
                <w:color w:val="FF0000"/>
                <w:sz w:val="24"/>
                <w:szCs w:val="24"/>
              </w:rPr>
              <w:t xml:space="preserve">Thuế VAT </w:t>
            </w:r>
            <w:r w:rsidRPr="001A6D4D">
              <w:rPr>
                <w:rFonts w:ascii="Times New Roman" w:hAnsi="Times New Roman"/>
                <w:b/>
                <w:noProof/>
                <w:color w:val="FF0000"/>
                <w:sz w:val="24"/>
                <w:szCs w:val="24"/>
                <w:lang w:val="vi-VN"/>
              </w:rPr>
              <w:t>8</w:t>
            </w:r>
            <w:r w:rsidRPr="001A6D4D">
              <w:rPr>
                <w:rFonts w:ascii="Times New Roman" w:hAnsi="Times New Roman"/>
                <w:b/>
                <w:noProof/>
                <w:color w:val="FF0000"/>
                <w:sz w:val="24"/>
                <w:szCs w:val="24"/>
              </w:rPr>
              <w:t>%</w:t>
            </w:r>
          </w:p>
        </w:tc>
        <w:tc>
          <w:tcPr>
            <w:tcW w:w="1675" w:type="dxa"/>
          </w:tcPr>
          <w:p w14:paraId="15703FC9" w14:textId="00D1E549" w:rsidR="00453BF4" w:rsidRPr="005904EF" w:rsidRDefault="00453BF4" w:rsidP="00453BF4">
            <w:pPr>
              <w:jc w:val="center"/>
              <w:rPr>
                <w:rFonts w:ascii="Times New Roman" w:hAnsi="Times New Roman"/>
                <w:b/>
                <w:sz w:val="24"/>
                <w:szCs w:val="24"/>
                <w:lang w:val="vi-VN"/>
              </w:rPr>
            </w:pPr>
          </w:p>
        </w:tc>
      </w:tr>
      <w:tr w:rsidR="00453BF4" w:rsidRPr="001A6D4D" w14:paraId="66BB7380" w14:textId="77777777" w:rsidTr="004A4F23">
        <w:trPr>
          <w:jc w:val="center"/>
        </w:trPr>
        <w:tc>
          <w:tcPr>
            <w:tcW w:w="8820" w:type="dxa"/>
            <w:gridSpan w:val="6"/>
          </w:tcPr>
          <w:p w14:paraId="2AD207E6" w14:textId="64712841" w:rsidR="00453BF4" w:rsidRPr="001A6D4D" w:rsidRDefault="00453BF4" w:rsidP="00453BF4">
            <w:pPr>
              <w:pStyle w:val="Header"/>
              <w:jc w:val="center"/>
              <w:rPr>
                <w:rFonts w:ascii="Times New Roman" w:hAnsi="Times New Roman"/>
                <w:noProof/>
                <w:sz w:val="24"/>
                <w:szCs w:val="24"/>
              </w:rPr>
            </w:pPr>
            <w:r w:rsidRPr="001A6D4D">
              <w:rPr>
                <w:rFonts w:ascii="Times New Roman" w:hAnsi="Times New Roman"/>
                <w:b/>
                <w:noProof/>
                <w:sz w:val="24"/>
                <w:szCs w:val="24"/>
              </w:rPr>
              <w:t xml:space="preserve">Tổng cộng </w:t>
            </w:r>
          </w:p>
        </w:tc>
        <w:tc>
          <w:tcPr>
            <w:tcW w:w="1675" w:type="dxa"/>
          </w:tcPr>
          <w:p w14:paraId="5685D14E" w14:textId="0F55DC0B" w:rsidR="00453BF4" w:rsidRPr="005904EF" w:rsidRDefault="00453BF4" w:rsidP="00453BF4">
            <w:pPr>
              <w:jc w:val="center"/>
              <w:rPr>
                <w:rFonts w:ascii="Times New Roman" w:hAnsi="Times New Roman"/>
                <w:b/>
                <w:sz w:val="24"/>
                <w:szCs w:val="24"/>
                <w:lang w:val="vi-VN"/>
              </w:rPr>
            </w:pPr>
          </w:p>
        </w:tc>
      </w:tr>
      <w:tr w:rsidR="00453BF4" w:rsidRPr="001A6D4D" w14:paraId="38AA51C7" w14:textId="77777777" w:rsidTr="004A4F23">
        <w:trPr>
          <w:jc w:val="center"/>
        </w:trPr>
        <w:tc>
          <w:tcPr>
            <w:tcW w:w="10495" w:type="dxa"/>
            <w:gridSpan w:val="7"/>
          </w:tcPr>
          <w:p w14:paraId="6BDA8196" w14:textId="6BE74027" w:rsidR="00453BF4" w:rsidRPr="001A6D4D" w:rsidRDefault="00453BF4" w:rsidP="00453BF4">
            <w:pPr>
              <w:rPr>
                <w:rFonts w:ascii="Times New Roman" w:hAnsi="Times New Roman"/>
                <w:b/>
                <w:sz w:val="24"/>
                <w:szCs w:val="24"/>
              </w:rPr>
            </w:pPr>
            <w:r w:rsidRPr="001A6D4D">
              <w:rPr>
                <w:rFonts w:ascii="Times New Roman" w:hAnsi="Times New Roman"/>
                <w:b/>
                <w:sz w:val="24"/>
                <w:szCs w:val="24"/>
              </w:rPr>
              <w:t xml:space="preserve">Bằng chữ: </w:t>
            </w:r>
          </w:p>
        </w:tc>
      </w:tr>
    </w:tbl>
    <w:p w14:paraId="31FF50C6" w14:textId="77777777" w:rsidR="00D65B63" w:rsidRPr="00116289" w:rsidRDefault="00D65B63" w:rsidP="00D65B63">
      <w:pPr>
        <w:rPr>
          <w:rFonts w:ascii="Times New Roman" w:hAnsi="Times New Roman"/>
          <w:b/>
          <w:sz w:val="24"/>
          <w:szCs w:val="24"/>
          <w:u w:val="single"/>
          <w:lang w:val="es-MX"/>
        </w:rPr>
      </w:pPr>
    </w:p>
    <w:p w14:paraId="2DBED6E4" w14:textId="77777777" w:rsidR="00576487" w:rsidRPr="00116289" w:rsidRDefault="00D65B63" w:rsidP="00576487">
      <w:pPr>
        <w:spacing w:line="276" w:lineRule="auto"/>
        <w:ind w:left="-1260" w:firstLine="360"/>
        <w:rPr>
          <w:rFonts w:ascii="Times New Roman" w:hAnsi="Times New Roman"/>
          <w:b/>
          <w:sz w:val="24"/>
          <w:szCs w:val="24"/>
          <w:u w:val="single"/>
          <w:lang w:val="vi-VN"/>
        </w:rPr>
      </w:pPr>
      <w:r w:rsidRPr="00116289">
        <w:rPr>
          <w:rFonts w:ascii="Times New Roman" w:hAnsi="Times New Roman"/>
          <w:b/>
          <w:sz w:val="24"/>
          <w:szCs w:val="24"/>
          <w:lang w:val="vi-VN"/>
        </w:rPr>
        <w:t xml:space="preserve">  </w:t>
      </w:r>
      <w:r w:rsidRPr="00116289">
        <w:rPr>
          <w:rFonts w:ascii="Times New Roman" w:hAnsi="Times New Roman"/>
          <w:b/>
          <w:sz w:val="24"/>
          <w:szCs w:val="24"/>
        </w:rPr>
        <w:t xml:space="preserve">        </w:t>
      </w:r>
      <w:r w:rsidRPr="00116289">
        <w:rPr>
          <w:rFonts w:ascii="Times New Roman" w:hAnsi="Times New Roman"/>
          <w:b/>
          <w:sz w:val="24"/>
          <w:szCs w:val="24"/>
          <w:lang w:val="vi-VN"/>
        </w:rPr>
        <w:t xml:space="preserve"> </w:t>
      </w:r>
      <w:bookmarkStart w:id="0" w:name="_Hlk35728218"/>
      <w:r w:rsidR="00576487" w:rsidRPr="00116289">
        <w:rPr>
          <w:rFonts w:ascii="Times New Roman" w:hAnsi="Times New Roman"/>
          <w:b/>
          <w:sz w:val="24"/>
          <w:szCs w:val="24"/>
          <w:u w:val="single"/>
          <w:lang w:val="vi-VN"/>
        </w:rPr>
        <w:t>ĐIỀU KIỆN THƯƠNG MẠI:</w:t>
      </w:r>
    </w:p>
    <w:p w14:paraId="0D46AD3E" w14:textId="729A07EF" w:rsidR="00576487" w:rsidRPr="00116289" w:rsidRDefault="00576487" w:rsidP="00576487">
      <w:pPr>
        <w:spacing w:line="276" w:lineRule="auto"/>
        <w:rPr>
          <w:rFonts w:ascii="Times New Roman" w:hAnsi="Times New Roman"/>
          <w:i/>
          <w:iCs/>
          <w:sz w:val="24"/>
          <w:szCs w:val="24"/>
          <w:lang w:val="vi-VN"/>
        </w:rPr>
      </w:pPr>
      <w:r w:rsidRPr="00116289">
        <w:rPr>
          <w:rFonts w:ascii="Times New Roman" w:hAnsi="Times New Roman"/>
          <w:i/>
          <w:iCs/>
          <w:sz w:val="24"/>
          <w:szCs w:val="24"/>
          <w:lang w:val="vi-VN"/>
        </w:rPr>
        <w:t>Giá trên đã bao gồm tiền hàng, thuế nhập khẩu, thuế VAT, chi phí vận chuyển, bàn giao, lắp đặt, hướng dẫn sử dụng, bảo hành, bảo trì.</w:t>
      </w:r>
    </w:p>
    <w:p w14:paraId="1A2F5B6E" w14:textId="21235E8B" w:rsidR="000806FD" w:rsidRPr="00116289" w:rsidRDefault="009354D2" w:rsidP="00576487">
      <w:pPr>
        <w:spacing w:line="276" w:lineRule="auto"/>
        <w:rPr>
          <w:rFonts w:ascii="Times New Roman" w:hAnsi="Times New Roman"/>
          <w:i/>
          <w:iCs/>
          <w:color w:val="FF0000"/>
          <w:sz w:val="24"/>
          <w:szCs w:val="24"/>
          <w:lang w:val="vi-VN"/>
        </w:rPr>
      </w:pPr>
      <w:r w:rsidRPr="00116289">
        <w:rPr>
          <w:rFonts w:ascii="Times New Roman" w:hAnsi="Times New Roman"/>
          <w:b/>
          <w:bCs/>
          <w:i/>
          <w:iCs/>
          <w:color w:val="FF0000"/>
          <w:sz w:val="24"/>
          <w:szCs w:val="24"/>
          <w:highlight w:val="yellow"/>
          <w:u w:val="single"/>
          <w:lang w:val="vi-VN"/>
        </w:rPr>
        <w:t>CHƯA BAO GỒM</w:t>
      </w:r>
      <w:r w:rsidR="000806FD" w:rsidRPr="00116289">
        <w:rPr>
          <w:rFonts w:ascii="Times New Roman" w:hAnsi="Times New Roman"/>
          <w:i/>
          <w:iCs/>
          <w:color w:val="FF0000"/>
          <w:sz w:val="24"/>
          <w:szCs w:val="24"/>
          <w:lang w:val="vi-VN"/>
        </w:rPr>
        <w:t xml:space="preserve"> chi phí </w:t>
      </w:r>
      <w:r w:rsidR="004931B4" w:rsidRPr="00116289">
        <w:rPr>
          <w:rFonts w:ascii="Times New Roman" w:hAnsi="Times New Roman"/>
          <w:i/>
          <w:iCs/>
          <w:color w:val="FF0000"/>
          <w:sz w:val="24"/>
          <w:szCs w:val="24"/>
          <w:lang w:val="vi-VN"/>
        </w:rPr>
        <w:t>KIỂM ĐỊNH – HIỆU CHUẨN</w:t>
      </w:r>
      <w:r w:rsidR="000806FD" w:rsidRPr="00116289">
        <w:rPr>
          <w:rFonts w:ascii="Times New Roman" w:hAnsi="Times New Roman"/>
          <w:i/>
          <w:iCs/>
          <w:color w:val="FF0000"/>
          <w:sz w:val="24"/>
          <w:szCs w:val="24"/>
          <w:lang w:val="vi-VN"/>
        </w:rPr>
        <w:t xml:space="preserve"> (Hổ trợ giá gốc bởi đơn vị </w:t>
      </w:r>
      <w:r w:rsidR="000806FD" w:rsidRPr="00116289">
        <w:rPr>
          <w:rFonts w:ascii="Times New Roman" w:hAnsi="Times New Roman"/>
          <w:b/>
          <w:bCs/>
          <w:i/>
          <w:iCs/>
          <w:lang w:val="vi-VN"/>
        </w:rPr>
        <w:t>viet</w:t>
      </w:r>
      <w:r w:rsidR="000806FD" w:rsidRPr="00116289">
        <w:rPr>
          <w:rFonts w:ascii="Times New Roman" w:hAnsi="Times New Roman"/>
          <w:b/>
          <w:bCs/>
          <w:i/>
          <w:iCs/>
          <w:color w:val="FF0000"/>
          <w:lang w:val="vi-VN"/>
        </w:rPr>
        <w:t>CALIB</w:t>
      </w:r>
      <w:r w:rsidR="000806FD" w:rsidRPr="00116289">
        <w:rPr>
          <w:rFonts w:ascii="Times New Roman" w:hAnsi="Times New Roman"/>
          <w:b/>
          <w:bCs/>
          <w:i/>
          <w:iCs/>
          <w:color w:val="FF0000"/>
          <w:vertAlign w:val="superscript"/>
          <w:lang w:val="vi-VN"/>
        </w:rPr>
        <w:t>®</w:t>
      </w:r>
      <w:r w:rsidR="000806FD" w:rsidRPr="00116289">
        <w:rPr>
          <w:rFonts w:ascii="Times New Roman" w:hAnsi="Times New Roman"/>
          <w:i/>
          <w:iCs/>
          <w:color w:val="FF0000"/>
          <w:sz w:val="24"/>
          <w:szCs w:val="24"/>
          <w:lang w:val="vi-VN"/>
        </w:rPr>
        <w:t xml:space="preserve"> khi mua hàng từ Việt Nguyễn</w:t>
      </w:r>
      <w:r w:rsidR="006C4BBE" w:rsidRPr="00116289">
        <w:rPr>
          <w:rFonts w:ascii="Times New Roman" w:hAnsi="Times New Roman"/>
          <w:i/>
          <w:iCs/>
          <w:color w:val="FF0000"/>
          <w:sz w:val="24"/>
          <w:szCs w:val="24"/>
          <w:lang w:val="vi-VN"/>
        </w:rPr>
        <w:t xml:space="preserve"> – </w:t>
      </w:r>
      <w:r w:rsidR="0062661C" w:rsidRPr="00116289">
        <w:rPr>
          <w:rFonts w:ascii="Times New Roman" w:hAnsi="Times New Roman"/>
          <w:i/>
          <w:iCs/>
          <w:color w:val="FF0000"/>
          <w:sz w:val="24"/>
          <w:szCs w:val="24"/>
          <w:lang w:val="vi-VN"/>
        </w:rPr>
        <w:t>Liên hệ</w:t>
      </w:r>
      <w:r w:rsidR="006C4BBE" w:rsidRPr="00116289">
        <w:rPr>
          <w:rFonts w:ascii="Times New Roman" w:hAnsi="Times New Roman"/>
          <w:i/>
          <w:iCs/>
          <w:color w:val="FF0000"/>
          <w:sz w:val="24"/>
          <w:szCs w:val="24"/>
          <w:lang w:val="vi-VN"/>
        </w:rPr>
        <w:t xml:space="preserve">: </w:t>
      </w:r>
      <w:r w:rsidR="006C4BBE" w:rsidRPr="00116289">
        <w:rPr>
          <w:rFonts w:ascii="Times New Roman" w:hAnsi="Times New Roman"/>
          <w:b/>
          <w:bCs/>
          <w:i/>
          <w:iCs/>
          <w:color w:val="0000FF"/>
          <w:sz w:val="32"/>
          <w:szCs w:val="32"/>
          <w:lang w:val="vi-VN"/>
        </w:rPr>
        <w:t>1900 066870</w:t>
      </w:r>
      <w:r w:rsidR="0062661C" w:rsidRPr="00116289">
        <w:rPr>
          <w:rFonts w:ascii="Times New Roman" w:hAnsi="Times New Roman"/>
          <w:b/>
          <w:bCs/>
          <w:i/>
          <w:iCs/>
          <w:color w:val="0000FF"/>
          <w:sz w:val="32"/>
          <w:szCs w:val="32"/>
          <w:lang w:val="vi-VN"/>
        </w:rPr>
        <w:t xml:space="preserve"> – </w:t>
      </w:r>
      <w:r w:rsidR="0062661C" w:rsidRPr="00116289">
        <w:rPr>
          <w:rFonts w:ascii="Times New Roman" w:hAnsi="Times New Roman"/>
          <w:i/>
          <w:iCs/>
          <w:color w:val="FF0000"/>
          <w:sz w:val="24"/>
          <w:szCs w:val="24"/>
          <w:lang w:val="vi-VN"/>
        </w:rPr>
        <w:t xml:space="preserve">email: </w:t>
      </w:r>
      <w:hyperlink r:id="rId11" w:history="1">
        <w:r w:rsidR="0062661C" w:rsidRPr="00116289">
          <w:rPr>
            <w:rStyle w:val="Hyperlink"/>
            <w:rFonts w:ascii="Times New Roman" w:hAnsi="Times New Roman"/>
            <w:b/>
            <w:bCs/>
            <w:i/>
            <w:iCs/>
            <w:sz w:val="32"/>
            <w:szCs w:val="32"/>
            <w:lang w:val="vi-VN"/>
          </w:rPr>
          <w:t>info@vietcalib.vn</w:t>
        </w:r>
      </w:hyperlink>
      <w:r w:rsidR="000806FD" w:rsidRPr="00116289">
        <w:rPr>
          <w:rFonts w:ascii="Times New Roman" w:hAnsi="Times New Roman"/>
          <w:i/>
          <w:iCs/>
          <w:color w:val="FF0000"/>
          <w:sz w:val="24"/>
          <w:szCs w:val="24"/>
          <w:lang w:val="vi-VN"/>
        </w:rPr>
        <w:t>)</w:t>
      </w:r>
    </w:p>
    <w:p w14:paraId="6B70D0C7" w14:textId="77777777" w:rsidR="00576487" w:rsidRPr="00116289" w:rsidRDefault="00576487" w:rsidP="00576487">
      <w:pPr>
        <w:pStyle w:val="ListParagraph"/>
        <w:numPr>
          <w:ilvl w:val="0"/>
          <w:numId w:val="26"/>
        </w:numPr>
        <w:spacing w:line="276" w:lineRule="auto"/>
        <w:ind w:left="360" w:hanging="360"/>
        <w:jc w:val="both"/>
        <w:rPr>
          <w:rFonts w:ascii="Times New Roman" w:hAnsi="Times New Roman"/>
          <w:sz w:val="24"/>
          <w:szCs w:val="24"/>
          <w:lang w:val="vi-VN"/>
        </w:rPr>
      </w:pPr>
      <w:r w:rsidRPr="00116289">
        <w:rPr>
          <w:rFonts w:ascii="Times New Roman" w:hAnsi="Times New Roman"/>
          <w:b/>
          <w:sz w:val="24"/>
          <w:szCs w:val="24"/>
          <w:lang w:val="vi-VN"/>
        </w:rPr>
        <w:t xml:space="preserve">Tiêu chuẩn và chất lượng: </w:t>
      </w:r>
      <w:r w:rsidRPr="00116289">
        <w:rPr>
          <w:rFonts w:ascii="Times New Roman" w:hAnsi="Times New Roman"/>
          <w:sz w:val="24"/>
          <w:szCs w:val="24"/>
          <w:lang w:val="vi-VN"/>
        </w:rPr>
        <w:t>Thiết bị mới 100% , nguyên đai, nguyên kiện – theo đúng tiêu chuẩn của nhà sản xuất.</w:t>
      </w:r>
    </w:p>
    <w:p w14:paraId="62065767" w14:textId="77777777" w:rsidR="00576487" w:rsidRPr="00116289" w:rsidRDefault="00576487" w:rsidP="00576487">
      <w:pPr>
        <w:pStyle w:val="ListParagraph"/>
        <w:numPr>
          <w:ilvl w:val="0"/>
          <w:numId w:val="26"/>
        </w:numPr>
        <w:spacing w:line="276" w:lineRule="auto"/>
        <w:ind w:left="360" w:hanging="360"/>
        <w:jc w:val="both"/>
        <w:rPr>
          <w:rFonts w:ascii="Times New Roman" w:hAnsi="Times New Roman"/>
          <w:b/>
          <w:bCs/>
          <w:sz w:val="24"/>
          <w:szCs w:val="24"/>
          <w:lang w:val="vi-VN"/>
        </w:rPr>
      </w:pPr>
      <w:r w:rsidRPr="00116289">
        <w:rPr>
          <w:rFonts w:ascii="Times New Roman" w:hAnsi="Times New Roman"/>
          <w:b/>
          <w:bCs/>
          <w:sz w:val="24"/>
          <w:szCs w:val="24"/>
          <w:lang w:val="vi-VN"/>
        </w:rPr>
        <w:t>Giao hàng và cung cấp dịch vụ:</w:t>
      </w:r>
    </w:p>
    <w:p w14:paraId="28540707" w14:textId="77777777" w:rsidR="00576487" w:rsidRPr="00116289" w:rsidRDefault="00576487" w:rsidP="00576487">
      <w:pPr>
        <w:spacing w:line="276" w:lineRule="auto"/>
        <w:jc w:val="both"/>
        <w:rPr>
          <w:rFonts w:ascii="Times New Roman" w:hAnsi="Times New Roman"/>
          <w:sz w:val="24"/>
          <w:szCs w:val="24"/>
        </w:rPr>
      </w:pPr>
      <w:r w:rsidRPr="00116289">
        <w:rPr>
          <w:rFonts w:ascii="Times New Roman" w:hAnsi="Times New Roman"/>
          <w:b/>
          <w:bCs/>
          <w:sz w:val="24"/>
          <w:szCs w:val="24"/>
        </w:rPr>
        <w:t>2.1. Thời gian giao hàng:</w:t>
      </w:r>
      <w:r w:rsidRPr="00116289">
        <w:rPr>
          <w:rFonts w:ascii="Times New Roman" w:hAnsi="Times New Roman"/>
          <w:sz w:val="24"/>
          <w:szCs w:val="24"/>
        </w:rPr>
        <w:t xml:space="preserve"> </w:t>
      </w:r>
    </w:p>
    <w:p w14:paraId="66156BF6" w14:textId="658A6A1B" w:rsidR="00576487" w:rsidRPr="00116289" w:rsidRDefault="00576487" w:rsidP="00576487">
      <w:pPr>
        <w:pStyle w:val="ListParagraph"/>
        <w:numPr>
          <w:ilvl w:val="0"/>
          <w:numId w:val="27"/>
        </w:numPr>
        <w:spacing w:line="276" w:lineRule="auto"/>
        <w:jc w:val="both"/>
        <w:rPr>
          <w:rFonts w:ascii="Times New Roman" w:hAnsi="Times New Roman"/>
          <w:sz w:val="24"/>
          <w:szCs w:val="24"/>
        </w:rPr>
      </w:pPr>
      <w:r w:rsidRPr="00116289">
        <w:rPr>
          <w:rFonts w:ascii="Times New Roman" w:hAnsi="Times New Roman"/>
          <w:b/>
          <w:bCs/>
          <w:sz w:val="24"/>
          <w:szCs w:val="24"/>
        </w:rPr>
        <w:t>Hàng không có sẵn:</w:t>
      </w:r>
      <w:r w:rsidRPr="00116289">
        <w:rPr>
          <w:rFonts w:ascii="Times New Roman" w:hAnsi="Times New Roman"/>
          <w:sz w:val="24"/>
          <w:szCs w:val="24"/>
        </w:rPr>
        <w:t xml:space="preserve"> Giao hàng trong vòng </w:t>
      </w:r>
      <w:r w:rsidR="002B0CC1">
        <w:rPr>
          <w:rFonts w:ascii="Times New Roman" w:hAnsi="Times New Roman"/>
          <w:b/>
          <w:bCs/>
          <w:color w:val="FF0000"/>
          <w:sz w:val="24"/>
          <w:szCs w:val="24"/>
          <w:lang w:val="vi-VN"/>
        </w:rPr>
        <w:t>08</w:t>
      </w:r>
      <w:r w:rsidRPr="00116289">
        <w:rPr>
          <w:rFonts w:ascii="Times New Roman" w:hAnsi="Times New Roman"/>
          <w:b/>
          <w:bCs/>
          <w:color w:val="FF0000"/>
          <w:sz w:val="24"/>
          <w:szCs w:val="24"/>
        </w:rPr>
        <w:t xml:space="preserve"> tuần</w:t>
      </w:r>
      <w:r w:rsidRPr="00116289">
        <w:rPr>
          <w:rFonts w:ascii="Times New Roman" w:hAnsi="Times New Roman"/>
          <w:color w:val="FF0000"/>
          <w:sz w:val="24"/>
          <w:szCs w:val="24"/>
        </w:rPr>
        <w:t xml:space="preserve"> </w:t>
      </w:r>
      <w:r w:rsidRPr="00116289">
        <w:rPr>
          <w:rFonts w:ascii="Times New Roman" w:hAnsi="Times New Roman"/>
          <w:sz w:val="24"/>
          <w:szCs w:val="24"/>
        </w:rPr>
        <w:t>kể từ ngày ký hợp đồng hoặc xác nhận đặt hàng và bên bán nhận đủ tiền thanh toán đợt 1.</w:t>
      </w:r>
      <w:r w:rsidRPr="00116289">
        <w:rPr>
          <w:rFonts w:ascii="Times New Roman" w:hAnsi="Times New Roman"/>
          <w:sz w:val="24"/>
          <w:szCs w:val="24"/>
        </w:rPr>
        <w:tab/>
      </w:r>
      <w:r w:rsidRPr="00116289">
        <w:rPr>
          <w:rFonts w:ascii="Times New Roman" w:hAnsi="Times New Roman"/>
          <w:sz w:val="24"/>
          <w:szCs w:val="24"/>
        </w:rPr>
        <w:tab/>
      </w:r>
      <w:r w:rsidRPr="00116289">
        <w:rPr>
          <w:rFonts w:ascii="Times New Roman" w:hAnsi="Times New Roman"/>
          <w:sz w:val="24"/>
          <w:szCs w:val="24"/>
        </w:rPr>
        <w:tab/>
      </w:r>
      <w:r w:rsidRPr="00116289">
        <w:rPr>
          <w:rFonts w:ascii="Times New Roman" w:hAnsi="Times New Roman"/>
          <w:sz w:val="24"/>
          <w:szCs w:val="24"/>
        </w:rPr>
        <w:tab/>
      </w:r>
      <w:r w:rsidRPr="00116289">
        <w:rPr>
          <w:rFonts w:ascii="Times New Roman" w:hAnsi="Times New Roman"/>
          <w:sz w:val="24"/>
          <w:szCs w:val="24"/>
        </w:rPr>
        <w:tab/>
      </w:r>
    </w:p>
    <w:p w14:paraId="5EDB9EF9" w14:textId="7ACB3016" w:rsidR="00576487" w:rsidRPr="00116289" w:rsidRDefault="00576487" w:rsidP="00576487">
      <w:pPr>
        <w:spacing w:line="276" w:lineRule="auto"/>
        <w:jc w:val="both"/>
        <w:rPr>
          <w:rFonts w:ascii="Times New Roman" w:hAnsi="Times New Roman"/>
          <w:sz w:val="24"/>
          <w:szCs w:val="24"/>
        </w:rPr>
      </w:pPr>
      <w:r w:rsidRPr="00116289">
        <w:rPr>
          <w:rFonts w:ascii="Times New Roman" w:hAnsi="Times New Roman"/>
          <w:b/>
          <w:bCs/>
          <w:sz w:val="24"/>
          <w:szCs w:val="24"/>
        </w:rPr>
        <w:t>2.2. Địa điểm giao hàng:</w:t>
      </w:r>
      <w:r w:rsidRPr="00116289">
        <w:rPr>
          <w:rFonts w:ascii="Times New Roman" w:hAnsi="Times New Roman"/>
          <w:sz w:val="24"/>
          <w:szCs w:val="24"/>
        </w:rPr>
        <w:t xml:space="preserve"> </w:t>
      </w:r>
      <w:r w:rsidR="00851549">
        <w:rPr>
          <w:rFonts w:ascii="Times New Roman" w:hAnsi="Times New Roman"/>
          <w:sz w:val="24"/>
          <w:szCs w:val="24"/>
        </w:rPr>
        <w:t>Phòng thí nghiệm chủ đầu tư</w:t>
      </w:r>
      <w:r w:rsidRPr="00116289">
        <w:rPr>
          <w:rFonts w:ascii="Times New Roman" w:hAnsi="Times New Roman"/>
          <w:sz w:val="24"/>
          <w:szCs w:val="24"/>
        </w:rPr>
        <w:tab/>
      </w:r>
      <w:r w:rsidRPr="00116289">
        <w:rPr>
          <w:rFonts w:ascii="Times New Roman" w:hAnsi="Times New Roman"/>
          <w:sz w:val="24"/>
          <w:szCs w:val="24"/>
        </w:rPr>
        <w:tab/>
      </w:r>
      <w:r w:rsidRPr="00116289">
        <w:rPr>
          <w:rFonts w:ascii="Times New Roman" w:hAnsi="Times New Roman"/>
          <w:sz w:val="24"/>
          <w:szCs w:val="24"/>
        </w:rPr>
        <w:tab/>
      </w:r>
    </w:p>
    <w:p w14:paraId="2A6E91CC" w14:textId="77777777" w:rsidR="00576487" w:rsidRPr="00116289" w:rsidRDefault="00576487" w:rsidP="00576487">
      <w:pPr>
        <w:spacing w:line="276" w:lineRule="auto"/>
        <w:jc w:val="both"/>
        <w:rPr>
          <w:rFonts w:ascii="Times New Roman" w:hAnsi="Times New Roman"/>
          <w:sz w:val="24"/>
          <w:szCs w:val="24"/>
        </w:rPr>
      </w:pPr>
      <w:r w:rsidRPr="00116289">
        <w:rPr>
          <w:rFonts w:ascii="Times New Roman" w:hAnsi="Times New Roman"/>
          <w:b/>
          <w:bCs/>
          <w:sz w:val="24"/>
          <w:szCs w:val="24"/>
        </w:rPr>
        <w:t>2.3. Lắp đặt, đào tạo sử dụng:</w:t>
      </w:r>
      <w:r w:rsidRPr="00116289">
        <w:rPr>
          <w:rFonts w:ascii="Times New Roman" w:hAnsi="Times New Roman"/>
          <w:sz w:val="24"/>
          <w:szCs w:val="24"/>
        </w:rPr>
        <w:t xml:space="preserve"> Tại địa điểm đã nêu của mục 2.2 </w:t>
      </w:r>
      <w:r w:rsidRPr="00116289">
        <w:rPr>
          <w:rFonts w:ascii="Times New Roman" w:hAnsi="Times New Roman"/>
          <w:i/>
          <w:iCs/>
          <w:sz w:val="24"/>
          <w:szCs w:val="24"/>
        </w:rPr>
        <w:t>(Phòng thí nghiệm đáp ứng điều kiện lắp đặt của nhà sản xuất và người sử dụng thiết bị có chuyên môn phù hợp).</w:t>
      </w:r>
      <w:r w:rsidRPr="00116289">
        <w:rPr>
          <w:rFonts w:ascii="Times New Roman" w:hAnsi="Times New Roman"/>
          <w:i/>
          <w:iCs/>
          <w:sz w:val="24"/>
          <w:szCs w:val="24"/>
        </w:rPr>
        <w:tab/>
      </w:r>
      <w:r w:rsidRPr="00116289">
        <w:rPr>
          <w:rFonts w:ascii="Times New Roman" w:hAnsi="Times New Roman"/>
          <w:sz w:val="24"/>
          <w:szCs w:val="24"/>
        </w:rPr>
        <w:tab/>
      </w:r>
      <w:r w:rsidRPr="00116289">
        <w:rPr>
          <w:rFonts w:ascii="Times New Roman" w:hAnsi="Times New Roman"/>
          <w:sz w:val="24"/>
          <w:szCs w:val="24"/>
        </w:rPr>
        <w:tab/>
      </w:r>
    </w:p>
    <w:p w14:paraId="6EDC02B1" w14:textId="77777777" w:rsidR="00576487" w:rsidRPr="00116289" w:rsidRDefault="00576487" w:rsidP="00576487">
      <w:pPr>
        <w:spacing w:line="276" w:lineRule="auto"/>
        <w:jc w:val="both"/>
        <w:rPr>
          <w:rFonts w:ascii="Times New Roman" w:hAnsi="Times New Roman"/>
          <w:b/>
          <w:bCs/>
          <w:sz w:val="24"/>
          <w:szCs w:val="24"/>
        </w:rPr>
      </w:pPr>
      <w:r w:rsidRPr="00116289">
        <w:rPr>
          <w:rFonts w:ascii="Times New Roman" w:hAnsi="Times New Roman"/>
          <w:b/>
          <w:bCs/>
          <w:sz w:val="24"/>
          <w:szCs w:val="24"/>
        </w:rPr>
        <w:t>3. Dịch vụ sau bán hàng:</w:t>
      </w:r>
      <w:r w:rsidRPr="00116289">
        <w:rPr>
          <w:rFonts w:ascii="Times New Roman" w:hAnsi="Times New Roman"/>
          <w:b/>
          <w:bCs/>
          <w:sz w:val="24"/>
          <w:szCs w:val="24"/>
        </w:rPr>
        <w:tab/>
      </w:r>
      <w:r w:rsidRPr="00116289">
        <w:rPr>
          <w:rFonts w:ascii="Times New Roman" w:hAnsi="Times New Roman"/>
          <w:b/>
          <w:bCs/>
          <w:sz w:val="24"/>
          <w:szCs w:val="24"/>
        </w:rPr>
        <w:tab/>
      </w:r>
      <w:r w:rsidRPr="00116289">
        <w:rPr>
          <w:rFonts w:ascii="Times New Roman" w:hAnsi="Times New Roman"/>
          <w:b/>
          <w:bCs/>
          <w:sz w:val="24"/>
          <w:szCs w:val="24"/>
        </w:rPr>
        <w:tab/>
      </w:r>
      <w:r w:rsidRPr="00116289">
        <w:rPr>
          <w:rFonts w:ascii="Times New Roman" w:hAnsi="Times New Roman"/>
          <w:b/>
          <w:bCs/>
          <w:sz w:val="24"/>
          <w:szCs w:val="24"/>
        </w:rPr>
        <w:tab/>
      </w:r>
      <w:r w:rsidRPr="00116289">
        <w:rPr>
          <w:rFonts w:ascii="Times New Roman" w:hAnsi="Times New Roman"/>
          <w:b/>
          <w:bCs/>
          <w:sz w:val="24"/>
          <w:szCs w:val="24"/>
        </w:rPr>
        <w:tab/>
      </w:r>
    </w:p>
    <w:p w14:paraId="09603A5D" w14:textId="77777777" w:rsidR="00576487" w:rsidRPr="00116289" w:rsidRDefault="00576487" w:rsidP="00576487">
      <w:pPr>
        <w:spacing w:line="276" w:lineRule="auto"/>
        <w:jc w:val="both"/>
        <w:rPr>
          <w:rFonts w:ascii="Times New Roman" w:hAnsi="Times New Roman"/>
          <w:sz w:val="24"/>
          <w:szCs w:val="24"/>
        </w:rPr>
      </w:pPr>
      <w:r w:rsidRPr="00116289">
        <w:rPr>
          <w:rFonts w:ascii="Times New Roman" w:hAnsi="Times New Roman"/>
          <w:b/>
          <w:bCs/>
          <w:sz w:val="24"/>
          <w:szCs w:val="24"/>
        </w:rPr>
        <w:t>3.1. Bảo hành:</w:t>
      </w:r>
      <w:r w:rsidRPr="00116289">
        <w:rPr>
          <w:rFonts w:ascii="Times New Roman" w:hAnsi="Times New Roman"/>
          <w:sz w:val="24"/>
          <w:szCs w:val="24"/>
        </w:rPr>
        <w:t xml:space="preserve">  </w:t>
      </w:r>
    </w:p>
    <w:p w14:paraId="4BABB137" w14:textId="77777777" w:rsidR="00576487" w:rsidRPr="00116289" w:rsidRDefault="00576487" w:rsidP="00576487">
      <w:pPr>
        <w:pStyle w:val="ListParagraph"/>
        <w:numPr>
          <w:ilvl w:val="0"/>
          <w:numId w:val="27"/>
        </w:numPr>
        <w:spacing w:line="276" w:lineRule="auto"/>
        <w:jc w:val="both"/>
        <w:rPr>
          <w:rFonts w:ascii="Times New Roman" w:hAnsi="Times New Roman"/>
          <w:sz w:val="24"/>
          <w:szCs w:val="24"/>
        </w:rPr>
      </w:pPr>
      <w:r w:rsidRPr="00116289">
        <w:rPr>
          <w:rFonts w:ascii="Times New Roman" w:hAnsi="Times New Roman"/>
          <w:sz w:val="24"/>
          <w:szCs w:val="24"/>
        </w:rPr>
        <w:t>Thời gian bảo hành 12 tháng kể từ ngày bàn giao nghiệm thu (nhưng không quá 13 tháng kể từ ngày thông báo giao hàng).</w:t>
      </w:r>
      <w:r w:rsidRPr="00116289">
        <w:rPr>
          <w:rFonts w:ascii="Times New Roman" w:hAnsi="Times New Roman"/>
          <w:sz w:val="24"/>
          <w:szCs w:val="24"/>
        </w:rPr>
        <w:tab/>
      </w:r>
    </w:p>
    <w:p w14:paraId="4E4432F5" w14:textId="77777777" w:rsidR="00576487" w:rsidRPr="00116289" w:rsidRDefault="00576487" w:rsidP="00576487">
      <w:pPr>
        <w:pStyle w:val="ListParagraph"/>
        <w:numPr>
          <w:ilvl w:val="0"/>
          <w:numId w:val="27"/>
        </w:numPr>
        <w:spacing w:line="276" w:lineRule="auto"/>
        <w:jc w:val="both"/>
        <w:rPr>
          <w:rFonts w:ascii="Times New Roman" w:hAnsi="Times New Roman"/>
          <w:sz w:val="24"/>
          <w:szCs w:val="24"/>
        </w:rPr>
      </w:pPr>
      <w:r w:rsidRPr="00116289">
        <w:rPr>
          <w:rFonts w:ascii="Times New Roman" w:hAnsi="Times New Roman"/>
          <w:sz w:val="24"/>
          <w:szCs w:val="24"/>
          <w:lang w:val="fi-FI"/>
        </w:rPr>
        <w:t>Chế độ bảo hành không áp dụng đối với những lỗi do người sử dụng gây ra, phụ kiện, đồ thuỷ tinh, vật tư tiêu hao…</w:t>
      </w:r>
    </w:p>
    <w:p w14:paraId="6E6112C4" w14:textId="77777777" w:rsidR="002B0CC1" w:rsidRPr="00AA3256" w:rsidRDefault="002B0CC1" w:rsidP="002B0CC1">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b/>
          <w:sz w:val="24"/>
          <w:szCs w:val="24"/>
          <w:u w:val="single"/>
          <w:lang w:val="fi-FI"/>
        </w:rPr>
        <w:t>Trung tâm Bảo hành:</w:t>
      </w:r>
      <w:r>
        <w:rPr>
          <w:rFonts w:ascii="Times New Roman" w:hAnsi="Times New Roman"/>
          <w:b/>
          <w:sz w:val="24"/>
          <w:szCs w:val="24"/>
          <w:u w:val="single"/>
          <w:lang w:val="vi-VN"/>
        </w:rPr>
        <w:t xml:space="preserve"> </w:t>
      </w:r>
      <w:r>
        <w:rPr>
          <w:rFonts w:ascii="Times New Roman" w:hAnsi="Times New Roman"/>
          <w:sz w:val="24"/>
          <w:szCs w:val="24"/>
          <w:lang w:val="vi-VN"/>
        </w:rPr>
        <w:t xml:space="preserve">| </w:t>
      </w:r>
      <w:r w:rsidRPr="006D4312">
        <w:rPr>
          <w:rFonts w:ascii="Times New Roman" w:hAnsi="Times New Roman"/>
          <w:sz w:val="24"/>
          <w:szCs w:val="24"/>
        </w:rPr>
        <w:t xml:space="preserve">Mail: </w:t>
      </w:r>
      <w:hyperlink r:id="rId12" w:history="1">
        <w:r w:rsidRPr="006D4312">
          <w:rPr>
            <w:rStyle w:val="Hyperlink"/>
            <w:rFonts w:ascii="Times New Roman" w:hAnsi="Times New Roman"/>
            <w:sz w:val="24"/>
            <w:szCs w:val="24"/>
          </w:rPr>
          <w:t>service@vietnguyenco.vn</w:t>
        </w:r>
      </w:hyperlink>
      <w:r w:rsidRPr="006D4312">
        <w:rPr>
          <w:rStyle w:val="Hyperlink"/>
          <w:rFonts w:ascii="Times New Roman" w:hAnsi="Times New Roman"/>
          <w:sz w:val="24"/>
          <w:szCs w:val="24"/>
        </w:rPr>
        <w:t xml:space="preserve"> </w:t>
      </w:r>
      <w:r w:rsidRPr="006D4312">
        <w:rPr>
          <w:rStyle w:val="Hyperlink"/>
          <w:rFonts w:ascii="Times New Roman" w:hAnsi="Times New Roman"/>
          <w:color w:val="auto"/>
          <w:sz w:val="24"/>
          <w:szCs w:val="24"/>
          <w:u w:val="none"/>
        </w:rPr>
        <w:t>– Hotline:</w:t>
      </w:r>
      <w:r w:rsidRPr="006D4312">
        <w:rPr>
          <w:rStyle w:val="Hyperlink"/>
          <w:rFonts w:ascii="Times New Roman" w:hAnsi="Times New Roman"/>
          <w:color w:val="auto"/>
          <w:sz w:val="24"/>
          <w:szCs w:val="24"/>
        </w:rPr>
        <w:t xml:space="preserve"> </w:t>
      </w:r>
      <w:r w:rsidRPr="006D4312">
        <w:rPr>
          <w:rStyle w:val="Hyperlink"/>
          <w:rFonts w:ascii="Times New Roman" w:hAnsi="Times New Roman"/>
          <w:sz w:val="24"/>
          <w:szCs w:val="24"/>
        </w:rPr>
        <w:t>0888. 663300</w:t>
      </w:r>
    </w:p>
    <w:p w14:paraId="1D19DC4C" w14:textId="77777777" w:rsidR="002B0CC1" w:rsidRPr="006D4312" w:rsidRDefault="002B0CC1" w:rsidP="002B0CC1">
      <w:pPr>
        <w:pStyle w:val="ListParagraph"/>
        <w:numPr>
          <w:ilvl w:val="0"/>
          <w:numId w:val="19"/>
        </w:numPr>
        <w:ind w:left="993" w:hanging="284"/>
        <w:rPr>
          <w:rStyle w:val="Hyperlink"/>
          <w:rFonts w:ascii="Times New Roman" w:hAnsi="Times New Roman"/>
          <w:color w:val="auto"/>
          <w:sz w:val="24"/>
          <w:szCs w:val="24"/>
          <w:u w:val="none"/>
        </w:rPr>
      </w:pPr>
      <w:r w:rsidRPr="006D4312">
        <w:rPr>
          <w:rFonts w:ascii="Times New Roman" w:hAnsi="Times New Roman"/>
          <w:b/>
          <w:sz w:val="24"/>
          <w:szCs w:val="24"/>
          <w:highlight w:val="yellow"/>
        </w:rPr>
        <w:t>Tại HCM:</w:t>
      </w:r>
      <w:r w:rsidRPr="006D4312">
        <w:rPr>
          <w:rFonts w:ascii="Times New Roman" w:hAnsi="Times New Roman"/>
          <w:sz w:val="24"/>
          <w:szCs w:val="24"/>
        </w:rPr>
        <w:t xml:space="preserve"> Số N36,  Đường số 11 - Tân Thới Nhất 17, Khu phố 4,  Phường Tân Thới Nhất, Quận 12 </w:t>
      </w:r>
    </w:p>
    <w:p w14:paraId="04250317" w14:textId="77777777" w:rsidR="002B0CC1" w:rsidRPr="006D4312" w:rsidRDefault="002B0CC1" w:rsidP="002B0CC1">
      <w:pPr>
        <w:pStyle w:val="ListParagraph"/>
        <w:numPr>
          <w:ilvl w:val="0"/>
          <w:numId w:val="19"/>
        </w:numPr>
        <w:ind w:left="993" w:hanging="273"/>
        <w:rPr>
          <w:rStyle w:val="Hyperlink"/>
          <w:rFonts w:ascii="Times New Roman" w:hAnsi="Times New Roman"/>
          <w:sz w:val="24"/>
          <w:szCs w:val="24"/>
        </w:rPr>
      </w:pPr>
      <w:r w:rsidRPr="006D4312">
        <w:rPr>
          <w:rFonts w:ascii="Times New Roman" w:hAnsi="Times New Roman"/>
          <w:b/>
          <w:sz w:val="24"/>
          <w:szCs w:val="24"/>
          <w:highlight w:val="yellow"/>
        </w:rPr>
        <w:t>Tại HN:</w:t>
      </w:r>
      <w:r w:rsidRPr="006D4312">
        <w:rPr>
          <w:rFonts w:ascii="Times New Roman" w:hAnsi="Times New Roman"/>
          <w:sz w:val="24"/>
          <w:szCs w:val="24"/>
        </w:rPr>
        <w:t xml:space="preserve"> </w:t>
      </w:r>
      <w:r w:rsidRPr="006D4312">
        <w:rPr>
          <w:rFonts w:ascii="Times New Roman" w:hAnsi="Times New Roman"/>
          <w:noProof/>
          <w:sz w:val="24"/>
          <w:szCs w:val="24"/>
          <w:lang w:val="vi-VN"/>
        </w:rPr>
        <w:t>Tầng 1 – toà nhà Intracom , Số 33 Cầu Diễn, P. Phúc Diễn, Q. Bắc Từ Liêm</w:t>
      </w:r>
      <w:r>
        <w:rPr>
          <w:rFonts w:ascii="Times New Roman" w:hAnsi="Times New Roman"/>
          <w:noProof/>
          <w:sz w:val="24"/>
          <w:szCs w:val="24"/>
          <w:lang w:val="vi-VN"/>
        </w:rPr>
        <w:t xml:space="preserve"> </w:t>
      </w:r>
    </w:p>
    <w:p w14:paraId="1AF434AB" w14:textId="77777777" w:rsidR="002B0CC1" w:rsidRPr="006D4312" w:rsidRDefault="002B0CC1" w:rsidP="002B0CC1">
      <w:pPr>
        <w:pStyle w:val="ListParagraph"/>
        <w:numPr>
          <w:ilvl w:val="0"/>
          <w:numId w:val="19"/>
        </w:numPr>
        <w:ind w:left="993" w:hanging="273"/>
        <w:rPr>
          <w:rFonts w:ascii="Times New Roman" w:hAnsi="Times New Roman"/>
          <w:color w:val="0000FF"/>
          <w:sz w:val="24"/>
          <w:szCs w:val="24"/>
          <w:u w:val="single"/>
        </w:rPr>
      </w:pPr>
      <w:r w:rsidRPr="006D4312">
        <w:rPr>
          <w:rFonts w:ascii="Times New Roman" w:hAnsi="Times New Roman"/>
          <w:b/>
          <w:sz w:val="24"/>
          <w:szCs w:val="24"/>
          <w:highlight w:val="yellow"/>
        </w:rPr>
        <w:t>Tại Đà Nẵng:</w:t>
      </w:r>
      <w:r w:rsidRPr="006D4312">
        <w:rPr>
          <w:rFonts w:ascii="Times New Roman" w:hAnsi="Times New Roman"/>
          <w:sz w:val="24"/>
          <w:szCs w:val="24"/>
        </w:rPr>
        <w:t xml:space="preserve"> Số </w:t>
      </w:r>
      <w:r w:rsidRPr="006D4312">
        <w:rPr>
          <w:rFonts w:ascii="Times New Roman" w:hAnsi="Times New Roman"/>
          <w:sz w:val="24"/>
          <w:szCs w:val="24"/>
          <w:lang w:val="vi-VN"/>
        </w:rPr>
        <w:t>10 Lỗ Giáng 05</w:t>
      </w:r>
      <w:r w:rsidRPr="006D4312">
        <w:rPr>
          <w:rFonts w:ascii="Times New Roman" w:hAnsi="Times New Roman"/>
          <w:sz w:val="24"/>
          <w:szCs w:val="24"/>
        </w:rPr>
        <w:t>, P. Hoà</w:t>
      </w:r>
      <w:r w:rsidRPr="006D4312">
        <w:rPr>
          <w:rFonts w:ascii="Times New Roman" w:hAnsi="Times New Roman"/>
          <w:sz w:val="24"/>
          <w:szCs w:val="24"/>
          <w:lang w:val="vi-VN"/>
        </w:rPr>
        <w:t xml:space="preserve"> Xuân</w:t>
      </w:r>
      <w:r w:rsidRPr="006D4312">
        <w:rPr>
          <w:rFonts w:ascii="Times New Roman" w:hAnsi="Times New Roman"/>
          <w:sz w:val="24"/>
          <w:szCs w:val="24"/>
        </w:rPr>
        <w:t>, Q. Cẩm</w:t>
      </w:r>
      <w:r w:rsidRPr="006D4312">
        <w:rPr>
          <w:rFonts w:ascii="Times New Roman" w:hAnsi="Times New Roman"/>
          <w:sz w:val="24"/>
          <w:szCs w:val="24"/>
          <w:lang w:val="vi-VN"/>
        </w:rPr>
        <w:t xml:space="preserve"> Lệ</w:t>
      </w:r>
      <w:r w:rsidRPr="006D4312">
        <w:rPr>
          <w:rFonts w:ascii="Times New Roman" w:hAnsi="Times New Roman"/>
          <w:sz w:val="24"/>
          <w:szCs w:val="24"/>
        </w:rPr>
        <w:tab/>
      </w:r>
    </w:p>
    <w:p w14:paraId="25953726" w14:textId="77777777" w:rsidR="002B0CC1" w:rsidRPr="006D4312" w:rsidRDefault="002B0CC1" w:rsidP="002B0CC1">
      <w:pPr>
        <w:pStyle w:val="ListParagraph"/>
        <w:numPr>
          <w:ilvl w:val="0"/>
          <w:numId w:val="19"/>
        </w:numPr>
        <w:ind w:left="993" w:hanging="273"/>
        <w:rPr>
          <w:rFonts w:ascii="Times New Roman" w:hAnsi="Times New Roman"/>
          <w:color w:val="0000FF"/>
          <w:sz w:val="24"/>
          <w:szCs w:val="24"/>
          <w:u w:val="single"/>
        </w:rPr>
      </w:pPr>
      <w:r w:rsidRPr="006D4312">
        <w:rPr>
          <w:rFonts w:ascii="Times New Roman" w:hAnsi="Times New Roman"/>
          <w:b/>
          <w:sz w:val="24"/>
          <w:szCs w:val="24"/>
          <w:highlight w:val="yellow"/>
        </w:rPr>
        <w:t xml:space="preserve">Tại </w:t>
      </w:r>
      <w:r w:rsidRPr="006D4312">
        <w:rPr>
          <w:rFonts w:ascii="Times New Roman" w:hAnsi="Times New Roman"/>
          <w:b/>
          <w:sz w:val="24"/>
          <w:szCs w:val="24"/>
          <w:highlight w:val="yellow"/>
          <w:lang w:val="vi-VN"/>
        </w:rPr>
        <w:t>Cần Thơ</w:t>
      </w:r>
      <w:r w:rsidRPr="006D4312">
        <w:rPr>
          <w:rFonts w:ascii="Times New Roman" w:hAnsi="Times New Roman"/>
          <w:b/>
          <w:sz w:val="24"/>
          <w:szCs w:val="24"/>
          <w:highlight w:val="yellow"/>
        </w:rPr>
        <w:t>:</w:t>
      </w:r>
      <w:r w:rsidRPr="006D4312">
        <w:rPr>
          <w:rFonts w:ascii="Times New Roman" w:hAnsi="Times New Roman"/>
          <w:sz w:val="24"/>
          <w:szCs w:val="24"/>
        </w:rPr>
        <w:t xml:space="preserve"> Số </w:t>
      </w:r>
      <w:r w:rsidRPr="006D4312">
        <w:rPr>
          <w:rFonts w:ascii="Times New Roman" w:hAnsi="Times New Roman"/>
          <w:sz w:val="24"/>
          <w:szCs w:val="24"/>
          <w:lang w:val="vi-VN"/>
        </w:rPr>
        <w:t>275 Xuân Thuỷ, KDC Hồng Phát</w:t>
      </w:r>
      <w:r w:rsidRPr="006D4312">
        <w:rPr>
          <w:rFonts w:ascii="Times New Roman" w:hAnsi="Times New Roman"/>
          <w:sz w:val="24"/>
          <w:szCs w:val="24"/>
        </w:rPr>
        <w:t xml:space="preserve">, P. </w:t>
      </w:r>
      <w:r w:rsidRPr="006D4312">
        <w:rPr>
          <w:rFonts w:ascii="Times New Roman" w:hAnsi="Times New Roman"/>
          <w:sz w:val="24"/>
          <w:szCs w:val="24"/>
          <w:lang w:val="vi-VN"/>
        </w:rPr>
        <w:t>An Bình</w:t>
      </w:r>
      <w:r w:rsidRPr="006D4312">
        <w:rPr>
          <w:rFonts w:ascii="Times New Roman" w:hAnsi="Times New Roman"/>
          <w:sz w:val="24"/>
          <w:szCs w:val="24"/>
        </w:rPr>
        <w:t xml:space="preserve">, Q. </w:t>
      </w:r>
      <w:r w:rsidRPr="006D4312">
        <w:rPr>
          <w:rFonts w:ascii="Times New Roman" w:hAnsi="Times New Roman"/>
          <w:sz w:val="24"/>
          <w:szCs w:val="24"/>
          <w:lang w:val="vi-VN"/>
        </w:rPr>
        <w:t>Ninh Kiều</w:t>
      </w:r>
      <w:r>
        <w:rPr>
          <w:rFonts w:ascii="Times New Roman" w:hAnsi="Times New Roman"/>
          <w:sz w:val="24"/>
          <w:szCs w:val="24"/>
          <w:lang w:val="vi-VN"/>
        </w:rPr>
        <w:t xml:space="preserve"> </w:t>
      </w:r>
    </w:p>
    <w:p w14:paraId="1CE5FF46" w14:textId="77777777" w:rsidR="00576487" w:rsidRPr="00116289" w:rsidRDefault="00576487" w:rsidP="00576487">
      <w:pPr>
        <w:spacing w:line="276" w:lineRule="auto"/>
        <w:jc w:val="both"/>
        <w:rPr>
          <w:rFonts w:ascii="Times New Roman" w:hAnsi="Times New Roman"/>
          <w:sz w:val="24"/>
          <w:szCs w:val="24"/>
        </w:rPr>
      </w:pPr>
      <w:r w:rsidRPr="00116289">
        <w:rPr>
          <w:rFonts w:ascii="Times New Roman" w:hAnsi="Times New Roman"/>
          <w:b/>
          <w:bCs/>
          <w:sz w:val="24"/>
          <w:szCs w:val="24"/>
        </w:rPr>
        <w:t>3.2. Địa điểm bảo hành:</w:t>
      </w:r>
      <w:r w:rsidRPr="00116289">
        <w:rPr>
          <w:rFonts w:ascii="Times New Roman" w:hAnsi="Times New Roman"/>
          <w:sz w:val="24"/>
          <w:szCs w:val="24"/>
        </w:rPr>
        <w:t xml:space="preserve"> Tại địa điểm đã nêu của mục 2.2</w:t>
      </w:r>
      <w:r w:rsidRPr="00116289">
        <w:rPr>
          <w:rFonts w:ascii="Times New Roman" w:hAnsi="Times New Roman"/>
          <w:sz w:val="24"/>
          <w:szCs w:val="24"/>
        </w:rPr>
        <w:tab/>
      </w:r>
      <w:r w:rsidRPr="00116289">
        <w:rPr>
          <w:rFonts w:ascii="Times New Roman" w:hAnsi="Times New Roman"/>
          <w:sz w:val="24"/>
          <w:szCs w:val="24"/>
        </w:rPr>
        <w:tab/>
      </w:r>
      <w:r w:rsidRPr="00116289">
        <w:rPr>
          <w:rFonts w:ascii="Times New Roman" w:hAnsi="Times New Roman"/>
          <w:sz w:val="24"/>
          <w:szCs w:val="24"/>
        </w:rPr>
        <w:tab/>
      </w:r>
      <w:r w:rsidRPr="00116289">
        <w:rPr>
          <w:rFonts w:ascii="Times New Roman" w:hAnsi="Times New Roman"/>
          <w:sz w:val="24"/>
          <w:szCs w:val="24"/>
        </w:rPr>
        <w:tab/>
      </w:r>
      <w:r w:rsidRPr="00116289">
        <w:rPr>
          <w:rFonts w:ascii="Times New Roman" w:hAnsi="Times New Roman"/>
          <w:sz w:val="24"/>
          <w:szCs w:val="24"/>
        </w:rPr>
        <w:tab/>
      </w:r>
    </w:p>
    <w:p w14:paraId="3E7EE01F" w14:textId="77777777" w:rsidR="00576487" w:rsidRPr="00116289" w:rsidRDefault="00576487" w:rsidP="00576487">
      <w:pPr>
        <w:spacing w:line="276" w:lineRule="auto"/>
        <w:jc w:val="both"/>
        <w:rPr>
          <w:rFonts w:ascii="Times New Roman" w:hAnsi="Times New Roman"/>
          <w:sz w:val="24"/>
          <w:szCs w:val="24"/>
        </w:rPr>
      </w:pPr>
      <w:r w:rsidRPr="00116289">
        <w:rPr>
          <w:rFonts w:ascii="Times New Roman" w:hAnsi="Times New Roman"/>
          <w:b/>
          <w:bCs/>
          <w:sz w:val="24"/>
          <w:szCs w:val="24"/>
        </w:rPr>
        <w:t>3.3. Bảo trì:</w:t>
      </w:r>
      <w:r w:rsidRPr="00116289">
        <w:rPr>
          <w:rFonts w:ascii="Times New Roman" w:hAnsi="Times New Roman"/>
          <w:sz w:val="24"/>
          <w:szCs w:val="24"/>
        </w:rPr>
        <w:t xml:space="preserve"> Theo tiêu chuẩn/khuyến cáo của hãng sản xuất, thực hiện tại địa điểm đã nêu của mục 2.2</w:t>
      </w:r>
      <w:r w:rsidRPr="00116289">
        <w:rPr>
          <w:rFonts w:ascii="Times New Roman" w:hAnsi="Times New Roman"/>
          <w:sz w:val="24"/>
          <w:szCs w:val="24"/>
        </w:rPr>
        <w:tab/>
      </w:r>
      <w:r w:rsidRPr="00116289">
        <w:rPr>
          <w:rFonts w:ascii="Times New Roman" w:hAnsi="Times New Roman"/>
          <w:sz w:val="24"/>
          <w:szCs w:val="24"/>
        </w:rPr>
        <w:tab/>
      </w:r>
      <w:r w:rsidRPr="00116289">
        <w:rPr>
          <w:rFonts w:ascii="Times New Roman" w:hAnsi="Times New Roman"/>
          <w:sz w:val="24"/>
          <w:szCs w:val="24"/>
        </w:rPr>
        <w:tab/>
      </w:r>
      <w:r w:rsidRPr="00116289">
        <w:rPr>
          <w:rFonts w:ascii="Times New Roman" w:hAnsi="Times New Roman"/>
          <w:sz w:val="24"/>
          <w:szCs w:val="24"/>
        </w:rPr>
        <w:tab/>
      </w:r>
      <w:r w:rsidRPr="00116289">
        <w:rPr>
          <w:rFonts w:ascii="Times New Roman" w:hAnsi="Times New Roman"/>
          <w:sz w:val="24"/>
          <w:szCs w:val="24"/>
        </w:rPr>
        <w:tab/>
      </w:r>
    </w:p>
    <w:p w14:paraId="2468C7E0" w14:textId="77777777" w:rsidR="00576487" w:rsidRPr="00116289" w:rsidRDefault="00576487" w:rsidP="00576487">
      <w:pPr>
        <w:spacing w:line="276" w:lineRule="auto"/>
        <w:jc w:val="both"/>
        <w:rPr>
          <w:rFonts w:ascii="Times New Roman" w:hAnsi="Times New Roman"/>
          <w:b/>
          <w:bCs/>
          <w:sz w:val="24"/>
          <w:szCs w:val="24"/>
        </w:rPr>
      </w:pPr>
      <w:r w:rsidRPr="00116289">
        <w:rPr>
          <w:rFonts w:ascii="Times New Roman" w:hAnsi="Times New Roman"/>
          <w:b/>
          <w:bCs/>
          <w:sz w:val="24"/>
          <w:szCs w:val="24"/>
        </w:rPr>
        <w:t>4. Thanh toán:</w:t>
      </w:r>
      <w:r w:rsidRPr="00116289">
        <w:rPr>
          <w:rFonts w:ascii="Times New Roman" w:hAnsi="Times New Roman"/>
          <w:b/>
          <w:bCs/>
          <w:sz w:val="24"/>
          <w:szCs w:val="24"/>
        </w:rPr>
        <w:tab/>
      </w:r>
      <w:r w:rsidRPr="00116289">
        <w:rPr>
          <w:rFonts w:ascii="Times New Roman" w:hAnsi="Times New Roman"/>
          <w:b/>
          <w:bCs/>
          <w:sz w:val="24"/>
          <w:szCs w:val="24"/>
        </w:rPr>
        <w:tab/>
      </w:r>
      <w:r w:rsidRPr="00116289">
        <w:rPr>
          <w:rFonts w:ascii="Times New Roman" w:hAnsi="Times New Roman"/>
          <w:b/>
          <w:bCs/>
          <w:sz w:val="24"/>
          <w:szCs w:val="24"/>
        </w:rPr>
        <w:tab/>
      </w:r>
      <w:r w:rsidRPr="00116289">
        <w:rPr>
          <w:rFonts w:ascii="Times New Roman" w:hAnsi="Times New Roman"/>
          <w:b/>
          <w:bCs/>
          <w:sz w:val="24"/>
          <w:szCs w:val="24"/>
        </w:rPr>
        <w:tab/>
      </w:r>
      <w:r w:rsidRPr="00116289">
        <w:rPr>
          <w:rFonts w:ascii="Times New Roman" w:hAnsi="Times New Roman"/>
          <w:b/>
          <w:bCs/>
          <w:sz w:val="24"/>
          <w:szCs w:val="24"/>
        </w:rPr>
        <w:tab/>
      </w:r>
    </w:p>
    <w:p w14:paraId="246BFE6D" w14:textId="3DAFCAA8" w:rsidR="00A90D1E" w:rsidRDefault="00576487" w:rsidP="00576487">
      <w:pPr>
        <w:spacing w:line="276" w:lineRule="auto"/>
        <w:jc w:val="both"/>
        <w:rPr>
          <w:rFonts w:ascii="Times New Roman" w:hAnsi="Times New Roman"/>
          <w:sz w:val="24"/>
          <w:szCs w:val="24"/>
        </w:rPr>
      </w:pPr>
      <w:r w:rsidRPr="00116289">
        <w:rPr>
          <w:rFonts w:ascii="Times New Roman" w:hAnsi="Times New Roman"/>
          <w:b/>
          <w:bCs/>
          <w:sz w:val="24"/>
          <w:szCs w:val="24"/>
        </w:rPr>
        <w:t>4.1. Hình thức thanh toán</w:t>
      </w:r>
      <w:r w:rsidRPr="00116289">
        <w:rPr>
          <w:rFonts w:ascii="Times New Roman" w:hAnsi="Times New Roman"/>
          <w:sz w:val="24"/>
          <w:szCs w:val="24"/>
        </w:rPr>
        <w:t xml:space="preserve">: Chuyển khoản theo tỷ giá bán ra của Ngân hàng Ngoại Thương tại thời điểm thanh toán. </w:t>
      </w:r>
      <w:r w:rsidRPr="00116289">
        <w:rPr>
          <w:rFonts w:ascii="Times New Roman" w:hAnsi="Times New Roman"/>
          <w:sz w:val="24"/>
          <w:szCs w:val="24"/>
        </w:rPr>
        <w:tab/>
      </w:r>
    </w:p>
    <w:p w14:paraId="5E0C5152" w14:textId="77777777" w:rsidR="00A90D1E" w:rsidRPr="00200048" w:rsidRDefault="00A90D1E" w:rsidP="00A90D1E">
      <w:pPr>
        <w:spacing w:line="276" w:lineRule="auto"/>
        <w:jc w:val="both"/>
        <w:rPr>
          <w:rFonts w:ascii="Times New Roman" w:hAnsi="Times New Roman"/>
          <w:sz w:val="24"/>
          <w:szCs w:val="24"/>
          <w:highlight w:val="cyan"/>
        </w:rPr>
      </w:pPr>
      <w:r w:rsidRPr="00200048">
        <w:rPr>
          <w:rFonts w:ascii="Times New Roman" w:hAnsi="Times New Roman"/>
          <w:b/>
          <w:bCs/>
          <w:sz w:val="24"/>
          <w:szCs w:val="24"/>
          <w:highlight w:val="cyan"/>
        </w:rPr>
        <w:t xml:space="preserve">4.2. Tiến </w:t>
      </w: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ộ thanh toán:</w:t>
      </w:r>
      <w:r w:rsidRPr="00200048">
        <w:rPr>
          <w:rFonts w:ascii="Times New Roman" w:hAnsi="Times New Roman"/>
          <w:sz w:val="24"/>
          <w:szCs w:val="24"/>
          <w:highlight w:val="cyan"/>
        </w:rPr>
        <w:t xml:space="preserve"> Thanh toán </w:t>
      </w:r>
      <w:r w:rsidRPr="00200048">
        <w:rPr>
          <w:rFonts w:ascii="Times New Roman" w:hAnsi="Times New Roman"/>
          <w:sz w:val="24"/>
          <w:szCs w:val="24"/>
          <w:highlight w:val="cyan"/>
          <w:lang w:val="vi-VN"/>
        </w:rPr>
        <w:t>theo thỏa thuận; cụ thể:</w:t>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p>
    <w:p w14:paraId="199899B2" w14:textId="77777777" w:rsidR="00A90D1E" w:rsidRPr="00200048" w:rsidRDefault="00A90D1E" w:rsidP="00A90D1E">
      <w:pPr>
        <w:spacing w:line="276" w:lineRule="auto"/>
        <w:jc w:val="both"/>
        <w:rPr>
          <w:rFonts w:ascii="Times New Roman" w:hAnsi="Times New Roman"/>
          <w:sz w:val="24"/>
          <w:szCs w:val="24"/>
          <w:highlight w:val="cyan"/>
        </w:rPr>
      </w:pPr>
      <w:r w:rsidRPr="00200048">
        <w:rPr>
          <w:rFonts w:ascii="Times New Roman" w:hAnsi="Times New Roman"/>
          <w:b/>
          <w:bCs/>
          <w:sz w:val="24"/>
          <w:szCs w:val="24"/>
          <w:highlight w:val="cyan"/>
        </w:rPr>
        <w:t xml:space="preserve">01 đợt: </w:t>
      </w:r>
      <w:r w:rsidRPr="00200048">
        <w:rPr>
          <w:rFonts w:ascii="Times New Roman" w:hAnsi="Times New Roman"/>
          <w:sz w:val="24"/>
          <w:szCs w:val="24"/>
          <w:highlight w:val="cyan"/>
        </w:rPr>
        <w:t xml:space="preserve">Thanh toán 100%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trong vòng 07 ngày kể từ ngày ký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và trước khi giao hàng</w:t>
      </w:r>
    </w:p>
    <w:p w14:paraId="0E4D1284" w14:textId="77777777" w:rsidR="00A90D1E" w:rsidRPr="00200048" w:rsidRDefault="00A90D1E" w:rsidP="00A90D1E">
      <w:pPr>
        <w:spacing w:line="276" w:lineRule="auto"/>
        <w:jc w:val="both"/>
        <w:rPr>
          <w:rFonts w:ascii="Times New Roman" w:hAnsi="Times New Roman"/>
          <w:sz w:val="24"/>
          <w:szCs w:val="24"/>
          <w:highlight w:val="cyan"/>
        </w:rPr>
      </w:pPr>
      <w:r w:rsidRPr="00200048">
        <w:rPr>
          <w:rFonts w:ascii="Times New Roman" w:hAnsi="Times New Roman" w:hint="eastAsia"/>
          <w:b/>
          <w:bCs/>
          <w:sz w:val="24"/>
          <w:szCs w:val="24"/>
          <w:highlight w:val="cyan"/>
        </w:rPr>
        <w:lastRenderedPageBreak/>
        <w:t>Đ</w:t>
      </w:r>
      <w:r w:rsidRPr="00200048">
        <w:rPr>
          <w:rFonts w:ascii="Times New Roman" w:hAnsi="Times New Roman"/>
          <w:b/>
          <w:bCs/>
          <w:sz w:val="24"/>
          <w:szCs w:val="24"/>
          <w:highlight w:val="cyan"/>
        </w:rPr>
        <w:t>ợt 1:</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trong vòng 07 ngày kể từ ngày ký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hoặc xác nhận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ặt hàng</w:t>
      </w:r>
    </w:p>
    <w:p w14:paraId="3DCC050E" w14:textId="77777777" w:rsidR="00A90D1E" w:rsidRPr="00200048" w:rsidRDefault="00A90D1E" w:rsidP="00A90D1E">
      <w:pPr>
        <w:spacing w:line="276" w:lineRule="auto"/>
        <w:jc w:val="both"/>
        <w:rPr>
          <w:rFonts w:ascii="Times New Roman" w:hAnsi="Times New Roman"/>
          <w:sz w:val="24"/>
          <w:szCs w:val="24"/>
          <w:highlight w:val="cyan"/>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2:</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còn lại trong vòng 07 ngày, kể từ ngày thông báo giao hàng và tr</w:t>
      </w:r>
      <w:r w:rsidRPr="00200048">
        <w:rPr>
          <w:rFonts w:ascii="Times New Roman" w:hAnsi="Times New Roman" w:hint="eastAsia"/>
          <w:sz w:val="24"/>
          <w:szCs w:val="24"/>
          <w:highlight w:val="cyan"/>
        </w:rPr>
        <w:t>ư</w:t>
      </w:r>
      <w:r w:rsidRPr="00200048">
        <w:rPr>
          <w:rFonts w:ascii="Times New Roman" w:hAnsi="Times New Roman"/>
          <w:sz w:val="24"/>
          <w:szCs w:val="24"/>
          <w:highlight w:val="cyan"/>
        </w:rPr>
        <w:t>ớc khi giao hàng</w:t>
      </w:r>
    </w:p>
    <w:p w14:paraId="04B741E8" w14:textId="0BE73AAF" w:rsidR="00576487" w:rsidRPr="00116289" w:rsidRDefault="00A90D1E" w:rsidP="00576487">
      <w:pPr>
        <w:spacing w:line="276" w:lineRule="auto"/>
        <w:jc w:val="both"/>
        <w:rPr>
          <w:rFonts w:ascii="Times New Roman" w:hAnsi="Times New Roman"/>
          <w:sz w:val="24"/>
          <w:szCs w:val="24"/>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2:</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còn lại trong vòng 07 ngày, kể từ ngày giao hàng, nghiệm thu thanh lý và xuất hóa đơn tài chính hợp lệ</w:t>
      </w:r>
      <w:r w:rsidRPr="00176238">
        <w:rPr>
          <w:rFonts w:ascii="Times New Roman" w:hAnsi="Times New Roman"/>
          <w:sz w:val="24"/>
          <w:szCs w:val="24"/>
        </w:rPr>
        <w:tab/>
      </w:r>
      <w:r w:rsidR="00576487" w:rsidRPr="00116289">
        <w:rPr>
          <w:rFonts w:ascii="Times New Roman" w:hAnsi="Times New Roman"/>
          <w:sz w:val="24"/>
          <w:szCs w:val="24"/>
        </w:rPr>
        <w:tab/>
      </w:r>
      <w:r w:rsidR="00576487" w:rsidRPr="00116289">
        <w:rPr>
          <w:rFonts w:ascii="Times New Roman" w:hAnsi="Times New Roman"/>
          <w:sz w:val="24"/>
          <w:szCs w:val="24"/>
        </w:rPr>
        <w:tab/>
      </w:r>
      <w:r w:rsidR="00576487" w:rsidRPr="00116289">
        <w:rPr>
          <w:rFonts w:ascii="Times New Roman" w:hAnsi="Times New Roman"/>
          <w:sz w:val="24"/>
          <w:szCs w:val="24"/>
        </w:rPr>
        <w:tab/>
      </w:r>
      <w:r w:rsidR="00576487" w:rsidRPr="00116289">
        <w:rPr>
          <w:rFonts w:ascii="Times New Roman" w:hAnsi="Times New Roman"/>
          <w:sz w:val="24"/>
          <w:szCs w:val="24"/>
        </w:rPr>
        <w:tab/>
      </w:r>
      <w:r w:rsidR="00576487" w:rsidRPr="00116289">
        <w:rPr>
          <w:rFonts w:ascii="Times New Roman" w:hAnsi="Times New Roman"/>
          <w:sz w:val="24"/>
          <w:szCs w:val="24"/>
        </w:rPr>
        <w:tab/>
      </w:r>
      <w:r w:rsidR="00576487" w:rsidRPr="00116289">
        <w:rPr>
          <w:rFonts w:ascii="Times New Roman" w:hAnsi="Times New Roman"/>
          <w:sz w:val="24"/>
          <w:szCs w:val="24"/>
        </w:rPr>
        <w:tab/>
      </w:r>
      <w:r w:rsidR="00576487" w:rsidRPr="00116289">
        <w:rPr>
          <w:rFonts w:ascii="Times New Roman" w:hAnsi="Times New Roman"/>
          <w:sz w:val="24"/>
          <w:szCs w:val="24"/>
        </w:rPr>
        <w:tab/>
      </w:r>
      <w:r w:rsidR="00576487" w:rsidRPr="00116289">
        <w:rPr>
          <w:rFonts w:ascii="Times New Roman" w:hAnsi="Times New Roman"/>
          <w:sz w:val="24"/>
          <w:szCs w:val="24"/>
        </w:rPr>
        <w:tab/>
      </w:r>
    </w:p>
    <w:p w14:paraId="05681A61" w14:textId="77777777" w:rsidR="00576487" w:rsidRPr="00116289" w:rsidRDefault="00576487" w:rsidP="00576487">
      <w:pPr>
        <w:spacing w:line="276" w:lineRule="auto"/>
        <w:jc w:val="both"/>
        <w:rPr>
          <w:rFonts w:ascii="Times New Roman" w:hAnsi="Times New Roman"/>
          <w:b/>
          <w:bCs/>
          <w:sz w:val="24"/>
          <w:szCs w:val="24"/>
        </w:rPr>
      </w:pPr>
      <w:r w:rsidRPr="00116289">
        <w:rPr>
          <w:rFonts w:ascii="Times New Roman" w:hAnsi="Times New Roman"/>
          <w:b/>
          <w:bCs/>
          <w:sz w:val="24"/>
          <w:szCs w:val="24"/>
        </w:rPr>
        <w:t xml:space="preserve">4.3. Tài khoản thanh toán: </w:t>
      </w:r>
      <w:r w:rsidRPr="00116289">
        <w:rPr>
          <w:rFonts w:ascii="Times New Roman" w:hAnsi="Times New Roman"/>
          <w:b/>
          <w:bCs/>
          <w:sz w:val="24"/>
          <w:szCs w:val="24"/>
        </w:rPr>
        <w:tab/>
      </w:r>
      <w:r w:rsidRPr="00116289">
        <w:rPr>
          <w:rFonts w:ascii="Times New Roman" w:hAnsi="Times New Roman"/>
          <w:b/>
          <w:bCs/>
          <w:sz w:val="24"/>
          <w:szCs w:val="24"/>
        </w:rPr>
        <w:tab/>
      </w:r>
    </w:p>
    <w:p w14:paraId="05C8BE74" w14:textId="77777777" w:rsidR="00576487" w:rsidRPr="00116289" w:rsidRDefault="00576487" w:rsidP="00576487">
      <w:pPr>
        <w:pStyle w:val="ListParagraph"/>
        <w:numPr>
          <w:ilvl w:val="0"/>
          <w:numId w:val="1"/>
        </w:numPr>
        <w:spacing w:line="276" w:lineRule="auto"/>
        <w:jc w:val="both"/>
        <w:rPr>
          <w:rFonts w:ascii="Times New Roman" w:hAnsi="Times New Roman"/>
          <w:sz w:val="24"/>
          <w:szCs w:val="24"/>
        </w:rPr>
      </w:pPr>
      <w:r w:rsidRPr="00116289">
        <w:rPr>
          <w:rFonts w:ascii="Times New Roman" w:hAnsi="Times New Roman"/>
          <w:sz w:val="24"/>
          <w:szCs w:val="24"/>
        </w:rPr>
        <w:t>Số tài khoản thụ hưởng: 041 0101 0022 700</w:t>
      </w:r>
    </w:p>
    <w:p w14:paraId="013F18FF" w14:textId="200437BB" w:rsidR="00576487" w:rsidRPr="00116289" w:rsidRDefault="00576487" w:rsidP="00576487">
      <w:pPr>
        <w:pStyle w:val="ListParagraph"/>
        <w:numPr>
          <w:ilvl w:val="0"/>
          <w:numId w:val="1"/>
        </w:numPr>
        <w:spacing w:line="276" w:lineRule="auto"/>
        <w:jc w:val="both"/>
        <w:rPr>
          <w:rFonts w:ascii="Times New Roman" w:hAnsi="Times New Roman"/>
          <w:sz w:val="24"/>
          <w:szCs w:val="24"/>
        </w:rPr>
      </w:pPr>
      <w:r w:rsidRPr="00116289">
        <w:rPr>
          <w:rFonts w:ascii="Times New Roman" w:hAnsi="Times New Roman"/>
          <w:sz w:val="24"/>
          <w:szCs w:val="24"/>
        </w:rPr>
        <w:t>Tại: Ngân hàn</w:t>
      </w:r>
      <w:r w:rsidR="008E5220">
        <w:rPr>
          <w:rFonts w:ascii="Times New Roman" w:hAnsi="Times New Roman"/>
          <w:sz w:val="24"/>
          <w:szCs w:val="24"/>
        </w:rPr>
        <w:t xml:space="preserve">g TMCP Hàng hải (Maritime Bank), </w:t>
      </w:r>
      <w:r w:rsidRPr="00116289">
        <w:rPr>
          <w:rFonts w:ascii="Times New Roman" w:hAnsi="Times New Roman"/>
          <w:sz w:val="24"/>
          <w:szCs w:val="24"/>
        </w:rPr>
        <w:t xml:space="preserve">chi nhánh </w:t>
      </w:r>
      <w:r w:rsidR="00C66914">
        <w:rPr>
          <w:rFonts w:ascii="Times New Roman" w:hAnsi="Times New Roman"/>
          <w:sz w:val="24"/>
          <w:szCs w:val="24"/>
        </w:rPr>
        <w:t>Sài gòn</w:t>
      </w:r>
    </w:p>
    <w:p w14:paraId="6CAEB298" w14:textId="77777777" w:rsidR="00576487" w:rsidRPr="00116289" w:rsidRDefault="00576487" w:rsidP="00576487">
      <w:pPr>
        <w:pStyle w:val="ListParagraph"/>
        <w:numPr>
          <w:ilvl w:val="0"/>
          <w:numId w:val="1"/>
        </w:numPr>
        <w:spacing w:line="276" w:lineRule="auto"/>
        <w:jc w:val="both"/>
        <w:rPr>
          <w:rFonts w:ascii="Times New Roman" w:hAnsi="Times New Roman"/>
          <w:sz w:val="24"/>
          <w:szCs w:val="24"/>
        </w:rPr>
      </w:pPr>
      <w:r w:rsidRPr="00116289">
        <w:rPr>
          <w:rFonts w:ascii="Times New Roman" w:hAnsi="Times New Roman"/>
          <w:sz w:val="24"/>
          <w:szCs w:val="24"/>
        </w:rPr>
        <w:t>Đơn vị thụ hưởng: Công ty TNHH Thương Mại Dịch Vụ Kỹ Thuật Việt Nguyễn</w:t>
      </w:r>
    </w:p>
    <w:p w14:paraId="050667C3" w14:textId="79F4127F" w:rsidR="00576487" w:rsidRPr="00116289" w:rsidRDefault="00CA75B1" w:rsidP="00576487">
      <w:pPr>
        <w:pStyle w:val="ListParagraph"/>
        <w:numPr>
          <w:ilvl w:val="0"/>
          <w:numId w:val="1"/>
        </w:numPr>
        <w:spacing w:line="276" w:lineRule="auto"/>
        <w:jc w:val="both"/>
        <w:rPr>
          <w:rFonts w:ascii="Times New Roman" w:hAnsi="Times New Roman"/>
          <w:sz w:val="24"/>
          <w:szCs w:val="24"/>
        </w:rPr>
      </w:pPr>
      <w:r>
        <w:rPr>
          <w:rFonts w:ascii="Times New Roman" w:hAnsi="Times New Roman"/>
          <w:sz w:val="24"/>
          <w:szCs w:val="24"/>
        </w:rPr>
        <w:t>MST: 0 3 1 1</w:t>
      </w:r>
      <w:r w:rsidR="00576487" w:rsidRPr="00116289">
        <w:rPr>
          <w:rFonts w:ascii="Times New Roman" w:hAnsi="Times New Roman"/>
          <w:sz w:val="24"/>
          <w:szCs w:val="24"/>
        </w:rPr>
        <w:t xml:space="preserve"> 4 6 2 3 3 5</w:t>
      </w:r>
      <w:r w:rsidR="00576487" w:rsidRPr="00116289">
        <w:rPr>
          <w:rFonts w:ascii="Times New Roman" w:hAnsi="Times New Roman"/>
          <w:sz w:val="24"/>
          <w:szCs w:val="24"/>
          <w:lang w:val="vi-VN"/>
        </w:rPr>
        <w:t xml:space="preserve">         </w:t>
      </w:r>
    </w:p>
    <w:p w14:paraId="61C74A20" w14:textId="77777777" w:rsidR="00576487" w:rsidRPr="00116289" w:rsidRDefault="00576487" w:rsidP="00576487">
      <w:pPr>
        <w:spacing w:line="276" w:lineRule="auto"/>
        <w:jc w:val="both"/>
        <w:rPr>
          <w:rFonts w:ascii="Times New Roman" w:hAnsi="Times New Roman"/>
          <w:sz w:val="24"/>
          <w:szCs w:val="24"/>
          <w:lang w:val="vi-VN"/>
        </w:rPr>
      </w:pPr>
      <w:r w:rsidRPr="00116289">
        <w:rPr>
          <w:rFonts w:ascii="Times New Roman" w:hAnsi="Times New Roman"/>
          <w:b/>
          <w:sz w:val="24"/>
          <w:szCs w:val="24"/>
        </w:rPr>
        <w:t xml:space="preserve">5.   </w:t>
      </w:r>
      <w:r w:rsidRPr="00116289">
        <w:rPr>
          <w:rFonts w:ascii="Times New Roman" w:hAnsi="Times New Roman"/>
          <w:b/>
          <w:sz w:val="24"/>
          <w:szCs w:val="24"/>
          <w:lang w:val="vi-VN"/>
        </w:rPr>
        <w:t>Thời hạn báo giá:</w:t>
      </w:r>
      <w:r w:rsidRPr="00116289">
        <w:rPr>
          <w:rFonts w:ascii="Times New Roman" w:hAnsi="Times New Roman"/>
          <w:sz w:val="24"/>
          <w:szCs w:val="24"/>
          <w:lang w:val="vi-VN"/>
        </w:rPr>
        <w:t xml:space="preserve"> </w:t>
      </w:r>
      <w:r w:rsidRPr="00116289">
        <w:rPr>
          <w:rFonts w:ascii="Times New Roman" w:hAnsi="Times New Roman"/>
          <w:sz w:val="24"/>
          <w:szCs w:val="24"/>
        </w:rPr>
        <w:t xml:space="preserve">Phiếu báo giá có giá trị trong vòng </w:t>
      </w:r>
      <w:r w:rsidRPr="00116289">
        <w:rPr>
          <w:rFonts w:ascii="Times New Roman" w:hAnsi="Times New Roman"/>
          <w:sz w:val="24"/>
          <w:szCs w:val="24"/>
          <w:lang w:val="vi-VN"/>
        </w:rPr>
        <w:t>30</w:t>
      </w:r>
      <w:r w:rsidRPr="00116289">
        <w:rPr>
          <w:rFonts w:ascii="Times New Roman" w:hAnsi="Times New Roman"/>
          <w:sz w:val="24"/>
          <w:szCs w:val="24"/>
        </w:rPr>
        <w:t xml:space="preserve"> ngày kể từ ngày ghi trên</w:t>
      </w:r>
    </w:p>
    <w:p w14:paraId="66F808F2" w14:textId="3573A6DC" w:rsidR="00D65B63" w:rsidRPr="00116289" w:rsidRDefault="00D65B63" w:rsidP="00D65B63">
      <w:pPr>
        <w:spacing w:line="276" w:lineRule="auto"/>
        <w:rPr>
          <w:rFonts w:ascii="Times New Roman" w:hAnsi="Times New Roman"/>
          <w:b/>
          <w:sz w:val="24"/>
          <w:szCs w:val="24"/>
        </w:rPr>
      </w:pPr>
    </w:p>
    <w:tbl>
      <w:tblPr>
        <w:tblW w:w="0" w:type="auto"/>
        <w:tblLook w:val="04A0" w:firstRow="1" w:lastRow="0" w:firstColumn="1" w:lastColumn="0" w:noHBand="0" w:noVBand="1"/>
      </w:tblPr>
      <w:tblGrid>
        <w:gridCol w:w="4608"/>
        <w:gridCol w:w="5220"/>
      </w:tblGrid>
      <w:tr w:rsidR="00D65B63" w:rsidRPr="00116289" w14:paraId="1D6246E1" w14:textId="77777777" w:rsidTr="00A27A4C">
        <w:trPr>
          <w:trHeight w:val="2210"/>
        </w:trPr>
        <w:tc>
          <w:tcPr>
            <w:tcW w:w="4608" w:type="dxa"/>
          </w:tcPr>
          <w:p w14:paraId="547C2B71" w14:textId="77777777" w:rsidR="00D65B63" w:rsidRPr="00116289" w:rsidRDefault="00D65B63" w:rsidP="00A27A4C">
            <w:pPr>
              <w:spacing w:line="276" w:lineRule="auto"/>
              <w:rPr>
                <w:rFonts w:ascii="Times New Roman" w:hAnsi="Times New Roman"/>
                <w:b/>
                <w:sz w:val="24"/>
                <w:szCs w:val="24"/>
              </w:rPr>
            </w:pPr>
            <w:r w:rsidRPr="00116289">
              <w:rPr>
                <w:rFonts w:ascii="Times New Roman" w:hAnsi="Times New Roman"/>
                <w:b/>
                <w:sz w:val="24"/>
                <w:szCs w:val="24"/>
                <w:lang w:val="vi-VN"/>
              </w:rPr>
              <w:t>Mọi thông tin xin liên hệ:</w:t>
            </w:r>
          </w:p>
          <w:p w14:paraId="3A9B6DBC" w14:textId="1795BDD5" w:rsidR="00D65B63" w:rsidRPr="00116289" w:rsidRDefault="00D65B63" w:rsidP="00D65B63">
            <w:pPr>
              <w:numPr>
                <w:ilvl w:val="0"/>
                <w:numId w:val="2"/>
              </w:numPr>
              <w:spacing w:line="276" w:lineRule="auto"/>
              <w:rPr>
                <w:rFonts w:ascii="Times New Roman" w:hAnsi="Times New Roman"/>
                <w:b/>
                <w:i/>
                <w:color w:val="FF0000"/>
                <w:sz w:val="24"/>
                <w:szCs w:val="24"/>
                <w:lang w:val="vi-VN"/>
              </w:rPr>
            </w:pPr>
            <w:r w:rsidRPr="00116289">
              <w:rPr>
                <w:rFonts w:ascii="Times New Roman" w:hAnsi="Times New Roman"/>
                <w:b/>
                <w:i/>
                <w:color w:val="FF0000"/>
                <w:sz w:val="24"/>
                <w:szCs w:val="24"/>
                <w:lang w:val="vi-VN"/>
              </w:rPr>
              <w:t xml:space="preserve">Nguyễn </w:t>
            </w:r>
            <w:r w:rsidR="00303036" w:rsidRPr="00116289">
              <w:rPr>
                <w:rFonts w:ascii="Times New Roman" w:hAnsi="Times New Roman"/>
                <w:b/>
                <w:i/>
                <w:color w:val="FF0000"/>
                <w:sz w:val="24"/>
                <w:szCs w:val="24"/>
              </w:rPr>
              <w:t>Ngọc Sơn</w:t>
            </w:r>
            <w:r w:rsidRPr="00116289">
              <w:rPr>
                <w:rFonts w:ascii="Times New Roman" w:hAnsi="Times New Roman"/>
                <w:b/>
                <w:i/>
                <w:color w:val="FF0000"/>
                <w:sz w:val="24"/>
                <w:szCs w:val="24"/>
                <w:lang w:val="vi-VN"/>
              </w:rPr>
              <w:t xml:space="preserve"> (Mr.)</w:t>
            </w:r>
          </w:p>
          <w:p w14:paraId="77CD9D69" w14:textId="712620A9" w:rsidR="00D65B63" w:rsidRPr="00116289" w:rsidRDefault="00D65B63" w:rsidP="00D65B63">
            <w:pPr>
              <w:numPr>
                <w:ilvl w:val="0"/>
                <w:numId w:val="2"/>
              </w:numPr>
              <w:spacing w:line="276" w:lineRule="auto"/>
              <w:rPr>
                <w:rFonts w:ascii="Times New Roman" w:hAnsi="Times New Roman"/>
                <w:i/>
                <w:sz w:val="24"/>
                <w:szCs w:val="24"/>
                <w:lang w:val="vi-VN"/>
              </w:rPr>
            </w:pPr>
            <w:r w:rsidRPr="00116289">
              <w:rPr>
                <w:rFonts w:ascii="Times New Roman" w:hAnsi="Times New Roman"/>
                <w:b/>
                <w:i/>
                <w:sz w:val="24"/>
                <w:szCs w:val="24"/>
                <w:lang w:val="vi-VN"/>
              </w:rPr>
              <w:t>H/p:</w:t>
            </w:r>
            <w:r w:rsidRPr="00116289">
              <w:rPr>
                <w:rFonts w:ascii="Times New Roman" w:hAnsi="Times New Roman"/>
                <w:i/>
                <w:sz w:val="24"/>
                <w:szCs w:val="24"/>
                <w:lang w:val="vi-VN"/>
              </w:rPr>
              <w:t xml:space="preserve"> 0</w:t>
            </w:r>
            <w:r w:rsidR="00781C18" w:rsidRPr="00116289">
              <w:rPr>
                <w:rFonts w:ascii="Times New Roman" w:hAnsi="Times New Roman"/>
                <w:i/>
                <w:sz w:val="24"/>
                <w:szCs w:val="24"/>
              </w:rPr>
              <w:t>824</w:t>
            </w:r>
            <w:r w:rsidRPr="00116289">
              <w:rPr>
                <w:rFonts w:ascii="Times New Roman" w:hAnsi="Times New Roman"/>
                <w:i/>
                <w:sz w:val="24"/>
                <w:szCs w:val="24"/>
                <w:lang w:val="vi-VN"/>
              </w:rPr>
              <w:t xml:space="preserve"> 664422</w:t>
            </w:r>
          </w:p>
          <w:p w14:paraId="261CB65D" w14:textId="77777777" w:rsidR="00D65B63" w:rsidRPr="00116289" w:rsidRDefault="00D65B63" w:rsidP="00D65B63">
            <w:pPr>
              <w:numPr>
                <w:ilvl w:val="0"/>
                <w:numId w:val="2"/>
              </w:numPr>
              <w:spacing w:line="276" w:lineRule="auto"/>
              <w:rPr>
                <w:rFonts w:ascii="Times New Roman" w:hAnsi="Times New Roman"/>
                <w:i/>
                <w:sz w:val="24"/>
                <w:szCs w:val="24"/>
                <w:lang w:val="vi-VN"/>
              </w:rPr>
            </w:pPr>
            <w:r w:rsidRPr="00116289">
              <w:rPr>
                <w:rFonts w:ascii="Times New Roman" w:hAnsi="Times New Roman"/>
                <w:b/>
                <w:i/>
                <w:sz w:val="24"/>
                <w:szCs w:val="24"/>
                <w:lang w:val="vi-VN"/>
              </w:rPr>
              <w:t>Tel:</w:t>
            </w:r>
            <w:r w:rsidRPr="00116289">
              <w:rPr>
                <w:rFonts w:ascii="Times New Roman" w:hAnsi="Times New Roman"/>
                <w:i/>
                <w:sz w:val="24"/>
                <w:szCs w:val="24"/>
                <w:lang w:val="vi-VN"/>
              </w:rPr>
              <w:t xml:space="preserve"> (0</w:t>
            </w:r>
            <w:r w:rsidRPr="00116289">
              <w:rPr>
                <w:rFonts w:ascii="Times New Roman" w:hAnsi="Times New Roman"/>
                <w:i/>
                <w:sz w:val="24"/>
                <w:szCs w:val="24"/>
              </w:rPr>
              <w:t>2</w:t>
            </w:r>
            <w:r w:rsidRPr="00116289">
              <w:rPr>
                <w:rFonts w:ascii="Times New Roman" w:hAnsi="Times New Roman"/>
                <w:i/>
                <w:sz w:val="24"/>
                <w:szCs w:val="24"/>
                <w:lang w:val="vi-VN"/>
              </w:rPr>
              <w:t>8). 66 570570</w:t>
            </w:r>
            <w:r w:rsidRPr="00116289">
              <w:rPr>
                <w:rFonts w:ascii="Times New Roman" w:hAnsi="Times New Roman"/>
                <w:i/>
                <w:sz w:val="24"/>
                <w:szCs w:val="24"/>
              </w:rPr>
              <w:t xml:space="preserve"> – (024).32 009276    </w:t>
            </w:r>
          </w:p>
          <w:p w14:paraId="368CD2F2" w14:textId="77777777" w:rsidR="00D65B63" w:rsidRPr="00116289" w:rsidRDefault="00D65B63" w:rsidP="00D65B63">
            <w:pPr>
              <w:numPr>
                <w:ilvl w:val="0"/>
                <w:numId w:val="2"/>
              </w:numPr>
              <w:spacing w:line="276" w:lineRule="auto"/>
              <w:rPr>
                <w:rFonts w:ascii="Times New Roman" w:hAnsi="Times New Roman"/>
                <w:i/>
                <w:sz w:val="24"/>
                <w:szCs w:val="24"/>
                <w:lang w:val="vi-VN"/>
              </w:rPr>
            </w:pPr>
            <w:r w:rsidRPr="00116289">
              <w:rPr>
                <w:rFonts w:ascii="Times New Roman" w:hAnsi="Times New Roman"/>
                <w:b/>
                <w:i/>
                <w:sz w:val="24"/>
                <w:szCs w:val="24"/>
                <w:lang w:val="vi-VN"/>
              </w:rPr>
              <w:t>Fax:</w:t>
            </w:r>
            <w:r w:rsidRPr="00116289">
              <w:rPr>
                <w:rFonts w:ascii="Times New Roman" w:hAnsi="Times New Roman"/>
                <w:i/>
                <w:sz w:val="24"/>
                <w:szCs w:val="24"/>
                <w:lang w:val="vi-VN"/>
              </w:rPr>
              <w:t xml:space="preserve"> (0</w:t>
            </w:r>
            <w:r w:rsidRPr="00116289">
              <w:rPr>
                <w:rFonts w:ascii="Times New Roman" w:hAnsi="Times New Roman"/>
                <w:i/>
                <w:sz w:val="24"/>
                <w:szCs w:val="24"/>
              </w:rPr>
              <w:t>2</w:t>
            </w:r>
            <w:r w:rsidRPr="00116289">
              <w:rPr>
                <w:rFonts w:ascii="Times New Roman" w:hAnsi="Times New Roman"/>
                <w:i/>
                <w:sz w:val="24"/>
                <w:szCs w:val="24"/>
                <w:lang w:val="vi-VN"/>
              </w:rPr>
              <w:t>8). 35 951053</w:t>
            </w:r>
          </w:p>
          <w:p w14:paraId="53855A7D" w14:textId="1CCF0E76" w:rsidR="00D65B63" w:rsidRPr="00116289" w:rsidRDefault="00D65B63" w:rsidP="00D65B63">
            <w:pPr>
              <w:numPr>
                <w:ilvl w:val="0"/>
                <w:numId w:val="2"/>
              </w:numPr>
              <w:spacing w:line="276" w:lineRule="auto"/>
              <w:rPr>
                <w:rFonts w:ascii="Times New Roman" w:hAnsi="Times New Roman"/>
                <w:i/>
                <w:sz w:val="24"/>
                <w:szCs w:val="24"/>
                <w:lang w:val="vi-VN"/>
              </w:rPr>
            </w:pPr>
            <w:r w:rsidRPr="00116289">
              <w:rPr>
                <w:rFonts w:ascii="Times New Roman" w:hAnsi="Times New Roman"/>
                <w:b/>
                <w:i/>
                <w:sz w:val="24"/>
                <w:szCs w:val="24"/>
                <w:lang w:val="vi-VN"/>
              </w:rPr>
              <w:t>Mail:</w:t>
            </w:r>
            <w:r w:rsidRPr="00116289">
              <w:rPr>
                <w:rFonts w:ascii="Times New Roman" w:hAnsi="Times New Roman"/>
                <w:i/>
                <w:sz w:val="24"/>
                <w:szCs w:val="24"/>
                <w:lang w:val="vi-VN"/>
              </w:rPr>
              <w:t xml:space="preserve"> </w:t>
            </w:r>
            <w:r w:rsidR="00781C18" w:rsidRPr="00116289">
              <w:rPr>
                <w:rFonts w:ascii="Times New Roman" w:hAnsi="Times New Roman"/>
                <w:i/>
                <w:color w:val="0000FF"/>
                <w:sz w:val="24"/>
                <w:szCs w:val="24"/>
                <w:u w:val="single"/>
              </w:rPr>
              <w:t>son.nguyen</w:t>
            </w:r>
            <w:r w:rsidRPr="00116289">
              <w:rPr>
                <w:rFonts w:ascii="Times New Roman" w:hAnsi="Times New Roman"/>
                <w:i/>
                <w:color w:val="0000FF"/>
                <w:sz w:val="24"/>
                <w:szCs w:val="24"/>
                <w:u w:val="single"/>
              </w:rPr>
              <w:t>@vietnguyencov.vn</w:t>
            </w:r>
          </w:p>
          <w:p w14:paraId="3DED5FAD" w14:textId="731E456E" w:rsidR="00D65B63" w:rsidRPr="00116289" w:rsidRDefault="00D65B63" w:rsidP="00A27A4C">
            <w:pPr>
              <w:spacing w:line="276" w:lineRule="auto"/>
              <w:ind w:left="360"/>
              <w:rPr>
                <w:rFonts w:ascii="Times New Roman" w:hAnsi="Times New Roman"/>
                <w:i/>
                <w:sz w:val="24"/>
                <w:szCs w:val="24"/>
                <w:lang w:val="vi-VN"/>
              </w:rPr>
            </w:pPr>
            <w:r w:rsidRPr="00116289">
              <w:rPr>
                <w:rFonts w:ascii="Times New Roman" w:hAnsi="Times New Roman"/>
                <w:i/>
                <w:sz w:val="24"/>
                <w:szCs w:val="24"/>
                <w:lang w:val="vi-VN"/>
              </w:rPr>
              <w:t xml:space="preserve">          </w:t>
            </w:r>
            <w:hyperlink r:id="rId13" w:history="1">
              <w:r w:rsidR="00781C18" w:rsidRPr="00116289">
                <w:rPr>
                  <w:rStyle w:val="Hyperlink"/>
                  <w:rFonts w:ascii="Times New Roman" w:hAnsi="Times New Roman"/>
                  <w:i/>
                  <w:sz w:val="24"/>
                  <w:szCs w:val="24"/>
                </w:rPr>
                <w:t>sonvietnguyenvn@gmail.com</w:t>
              </w:r>
            </w:hyperlink>
          </w:p>
          <w:p w14:paraId="567C49C3" w14:textId="77777777" w:rsidR="00D65B63" w:rsidRPr="00116289" w:rsidRDefault="00D65B63" w:rsidP="00A27A4C">
            <w:pPr>
              <w:spacing w:line="276" w:lineRule="auto"/>
              <w:rPr>
                <w:rFonts w:ascii="Times New Roman" w:hAnsi="Times New Roman"/>
                <w:i/>
                <w:sz w:val="24"/>
                <w:szCs w:val="24"/>
              </w:rPr>
            </w:pPr>
          </w:p>
        </w:tc>
        <w:tc>
          <w:tcPr>
            <w:tcW w:w="5220" w:type="dxa"/>
          </w:tcPr>
          <w:p w14:paraId="7926967A" w14:textId="77777777" w:rsidR="00D65B63" w:rsidRPr="00116289" w:rsidRDefault="00D65B63" w:rsidP="00A27A4C">
            <w:pPr>
              <w:jc w:val="center"/>
              <w:rPr>
                <w:rFonts w:ascii="Times New Roman" w:hAnsi="Times New Roman"/>
                <w:b/>
                <w:sz w:val="24"/>
                <w:szCs w:val="24"/>
              </w:rPr>
            </w:pPr>
            <w:r w:rsidRPr="00116289">
              <w:rPr>
                <w:rFonts w:ascii="Times New Roman" w:hAnsi="Times New Roman"/>
                <w:b/>
                <w:sz w:val="24"/>
                <w:szCs w:val="24"/>
              </w:rPr>
              <w:t>CÔNG TY TNHH TMDV KT VIỆT NGUYỄN</w:t>
            </w:r>
          </w:p>
          <w:p w14:paraId="5867C1F3" w14:textId="250838C4" w:rsidR="00D65B63" w:rsidRPr="00116289" w:rsidRDefault="00D65B63" w:rsidP="00A27A4C">
            <w:pPr>
              <w:jc w:val="center"/>
              <w:rPr>
                <w:rFonts w:ascii="Times New Roman" w:hAnsi="Times New Roman"/>
                <w:b/>
                <w:sz w:val="24"/>
                <w:szCs w:val="24"/>
              </w:rPr>
            </w:pPr>
            <w:r w:rsidRPr="00116289">
              <w:rPr>
                <w:rFonts w:ascii="Times New Roman" w:hAnsi="Times New Roman"/>
                <w:b/>
                <w:sz w:val="24"/>
                <w:szCs w:val="24"/>
              </w:rPr>
              <w:t>GIÁM ĐỐC</w:t>
            </w:r>
          </w:p>
          <w:p w14:paraId="1F887C64" w14:textId="77777777" w:rsidR="00D65B63" w:rsidRPr="00116289" w:rsidRDefault="00D65B63" w:rsidP="00A27A4C">
            <w:pPr>
              <w:jc w:val="center"/>
              <w:rPr>
                <w:rFonts w:ascii="Times New Roman" w:hAnsi="Times New Roman"/>
                <w:b/>
                <w:sz w:val="24"/>
                <w:szCs w:val="24"/>
              </w:rPr>
            </w:pPr>
          </w:p>
          <w:p w14:paraId="5218DE7F" w14:textId="77777777" w:rsidR="00D65B63" w:rsidRPr="00116289" w:rsidRDefault="00D65B63" w:rsidP="00A27A4C">
            <w:pPr>
              <w:jc w:val="center"/>
              <w:rPr>
                <w:rFonts w:ascii="Times New Roman" w:hAnsi="Times New Roman"/>
                <w:b/>
                <w:sz w:val="24"/>
                <w:szCs w:val="24"/>
              </w:rPr>
            </w:pPr>
          </w:p>
          <w:p w14:paraId="1F1C83A2" w14:textId="77777777" w:rsidR="00D65B63" w:rsidRPr="00116289" w:rsidRDefault="00D65B63" w:rsidP="00A27A4C">
            <w:pPr>
              <w:jc w:val="center"/>
              <w:rPr>
                <w:rFonts w:ascii="Times New Roman" w:hAnsi="Times New Roman"/>
                <w:b/>
                <w:sz w:val="24"/>
                <w:szCs w:val="24"/>
              </w:rPr>
            </w:pPr>
          </w:p>
          <w:p w14:paraId="23F29AFF" w14:textId="77777777" w:rsidR="00D65B63" w:rsidRPr="00116289" w:rsidRDefault="00D65B63" w:rsidP="00A27A4C">
            <w:pPr>
              <w:jc w:val="center"/>
              <w:rPr>
                <w:rFonts w:ascii="Times New Roman" w:hAnsi="Times New Roman"/>
                <w:b/>
                <w:sz w:val="24"/>
                <w:szCs w:val="24"/>
              </w:rPr>
            </w:pPr>
          </w:p>
          <w:p w14:paraId="2D30E482" w14:textId="77777777" w:rsidR="00D65B63" w:rsidRPr="00116289" w:rsidRDefault="00D65B63" w:rsidP="00A27A4C">
            <w:pPr>
              <w:jc w:val="center"/>
              <w:rPr>
                <w:rFonts w:ascii="Times New Roman" w:hAnsi="Times New Roman"/>
                <w:b/>
                <w:sz w:val="24"/>
                <w:szCs w:val="24"/>
              </w:rPr>
            </w:pPr>
          </w:p>
          <w:p w14:paraId="47BB07B9" w14:textId="18FBA780" w:rsidR="00D65B63" w:rsidRPr="00650073" w:rsidRDefault="00D65B63" w:rsidP="00A27A4C">
            <w:pPr>
              <w:jc w:val="center"/>
              <w:rPr>
                <w:rFonts w:ascii="Times New Roman" w:hAnsi="Times New Roman"/>
                <w:b/>
                <w:sz w:val="24"/>
                <w:szCs w:val="24"/>
                <w:lang w:val="vi-VN"/>
              </w:rPr>
            </w:pPr>
            <w:r w:rsidRPr="00116289">
              <w:rPr>
                <w:rFonts w:ascii="Times New Roman" w:hAnsi="Times New Roman"/>
                <w:b/>
                <w:sz w:val="24"/>
                <w:szCs w:val="24"/>
              </w:rPr>
              <w:t xml:space="preserve"> NGUYỄN </w:t>
            </w:r>
            <w:r w:rsidR="00650073">
              <w:rPr>
                <w:rFonts w:ascii="Times New Roman" w:hAnsi="Times New Roman"/>
                <w:b/>
                <w:sz w:val="24"/>
                <w:szCs w:val="24"/>
              </w:rPr>
              <w:t>PHAN</w:t>
            </w:r>
            <w:r w:rsidR="00650073">
              <w:rPr>
                <w:rFonts w:ascii="Times New Roman" w:hAnsi="Times New Roman"/>
                <w:b/>
                <w:sz w:val="24"/>
                <w:szCs w:val="24"/>
                <w:lang w:val="vi-VN"/>
              </w:rPr>
              <w:t xml:space="preserve"> TUYẾT TRINH</w:t>
            </w:r>
          </w:p>
          <w:p w14:paraId="6D241C65" w14:textId="77777777" w:rsidR="00D65B63" w:rsidRPr="00116289" w:rsidRDefault="00D65B63" w:rsidP="00A27A4C">
            <w:pPr>
              <w:spacing w:line="276" w:lineRule="auto"/>
              <w:rPr>
                <w:rFonts w:ascii="Times New Roman" w:hAnsi="Times New Roman"/>
                <w:b/>
                <w:sz w:val="24"/>
                <w:szCs w:val="24"/>
              </w:rPr>
            </w:pPr>
          </w:p>
        </w:tc>
      </w:tr>
      <w:bookmarkEnd w:id="0"/>
    </w:tbl>
    <w:p w14:paraId="27ECE3AC" w14:textId="77777777" w:rsidR="00743739" w:rsidRPr="00116289" w:rsidRDefault="00743739" w:rsidP="00410AA8">
      <w:pPr>
        <w:jc w:val="center"/>
        <w:rPr>
          <w:rFonts w:ascii="Times New Roman" w:hAnsi="Times New Roman"/>
          <w:b/>
          <w:sz w:val="48"/>
          <w:szCs w:val="48"/>
          <w:lang w:val="vi-VN"/>
        </w:rPr>
      </w:pPr>
    </w:p>
    <w:sectPr w:rsidR="00743739" w:rsidRPr="00116289" w:rsidSect="00F97A1D">
      <w:headerReference w:type="default" r:id="rId14"/>
      <w:footerReference w:type="default" r:id="rId15"/>
      <w:pgSz w:w="11907" w:h="16840" w:code="9"/>
      <w:pgMar w:top="1717" w:right="747" w:bottom="1424" w:left="1418" w:header="720" w:footer="12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4DB01" w14:textId="77777777" w:rsidR="004D0A3C" w:rsidRDefault="004D0A3C" w:rsidP="00072C39">
      <w:r>
        <w:separator/>
      </w:r>
    </w:p>
  </w:endnote>
  <w:endnote w:type="continuationSeparator" w:id="0">
    <w:p w14:paraId="1E97A339" w14:textId="77777777" w:rsidR="004D0A3C" w:rsidRDefault="004D0A3C"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NI-Times">
    <w:altName w:val="Calibri"/>
    <w:panose1 w:val="020B0604020202020204"/>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173351"/>
      <w:docPartObj>
        <w:docPartGallery w:val="Page Numbers (Bottom of Page)"/>
        <w:docPartUnique/>
      </w:docPartObj>
    </w:sdtPr>
    <w:sdtEndPr>
      <w:rPr>
        <w:noProof/>
      </w:rPr>
    </w:sdtEndPr>
    <w:sdtContent>
      <w:sdt>
        <w:sdtPr>
          <w:rPr>
            <w:rFonts w:ascii="Montserrat" w:hAnsi="Montserrat"/>
            <w:sz w:val="16"/>
            <w:szCs w:val="16"/>
          </w:rPr>
          <w:id w:val="949665688"/>
          <w:docPartObj>
            <w:docPartGallery w:val="Page Numbers (Bottom of Page)"/>
            <w:docPartUnique/>
          </w:docPartObj>
        </w:sdtPr>
        <w:sdtEndPr>
          <w:rPr>
            <w:noProof/>
          </w:rPr>
        </w:sdtEndPr>
        <w:sdtContent>
          <w:p w14:paraId="4F943C2D" w14:textId="77777777" w:rsidR="00920AA1" w:rsidRDefault="00920AA1" w:rsidP="00920AA1">
            <w:pPr>
              <w:ind w:hanging="426"/>
              <w:rPr>
                <w:rFonts w:ascii="Montserrat" w:hAnsi="Montserrat"/>
                <w:b/>
                <w:bCs/>
                <w:sz w:val="20"/>
                <w:szCs w:val="20"/>
                <w:lang w:val="vi-VN"/>
              </w:rPr>
            </w:pPr>
            <w:r w:rsidRPr="00DA550F">
              <w:rPr>
                <w:rFonts w:ascii="Montserrat" w:hAnsi="Montserrat"/>
                <w:b/>
                <w:bCs/>
                <w:sz w:val="20"/>
                <w:szCs w:val="20"/>
              </w:rPr>
              <w:t xml:space="preserve">CÔNG TY TNHH THƯƠNG MẠI DỊCH VỤ KỸ THUẬT </w:t>
            </w:r>
            <w:r w:rsidRPr="00DA550F">
              <w:rPr>
                <w:rFonts w:ascii="Montserrat" w:hAnsi="Montserrat"/>
                <w:b/>
                <w:bCs/>
                <w:color w:val="FF0000"/>
                <w:sz w:val="20"/>
                <w:szCs w:val="20"/>
              </w:rPr>
              <w:t>VIỆT NGUYỄN</w:t>
            </w:r>
            <w:r w:rsidRPr="00DA550F">
              <w:rPr>
                <w:rFonts w:ascii="Montserrat" w:hAnsi="Montserrat"/>
                <w:b/>
                <w:bCs/>
                <w:sz w:val="20"/>
                <w:szCs w:val="20"/>
              </w:rPr>
              <w:t xml:space="preserve"> </w:t>
            </w:r>
          </w:p>
          <w:p w14:paraId="04D566E3" w14:textId="77777777" w:rsidR="00920AA1" w:rsidRDefault="00920AA1" w:rsidP="00920AA1">
            <w:pPr>
              <w:ind w:hanging="426"/>
              <w:rPr>
                <w:rFonts w:ascii="Montserrat" w:hAnsi="Montserrat"/>
                <w:noProof/>
                <w:sz w:val="16"/>
                <w:szCs w:val="16"/>
                <w:lang w:val="vi-VN"/>
              </w:rPr>
            </w:pPr>
            <w:r w:rsidRPr="00913E43">
              <w:rPr>
                <w:rFonts w:ascii="Montserrat" w:hAnsi="Montserrat"/>
                <w:b/>
                <w:bCs/>
                <w:color w:val="FF0000"/>
                <w:sz w:val="16"/>
                <w:szCs w:val="16"/>
              </w:rPr>
              <w:t>HCM</w:t>
            </w:r>
            <w:r w:rsidRPr="00913E43">
              <w:rPr>
                <w:rFonts w:ascii="Montserrat" w:hAnsi="Montserrat"/>
                <w:b/>
                <w:bCs/>
                <w:noProof/>
                <w:color w:val="FF0000"/>
                <w:sz w:val="16"/>
                <w:szCs w:val="16"/>
              </w:rPr>
              <w:t xml:space="preserve">: </w:t>
            </w:r>
            <w:r w:rsidRPr="00DA550F">
              <w:rPr>
                <w:rFonts w:ascii="Montserrat" w:hAnsi="Montserrat"/>
                <w:noProof/>
                <w:sz w:val="16"/>
                <w:szCs w:val="16"/>
              </w:rPr>
              <w:t>s</w:t>
            </w:r>
            <w:r w:rsidRPr="00DA550F">
              <w:rPr>
                <w:rFonts w:ascii="Montserrat" w:hAnsi="Montserrat"/>
                <w:noProof/>
                <w:sz w:val="16"/>
                <w:szCs w:val="16"/>
                <w:lang w:val="vi-VN"/>
              </w:rPr>
              <w:t xml:space="preserve">ố 36 đường số 11 – Tân Thới Nhất 17 – P. Tân Thới Nhất – </w:t>
            </w:r>
            <w:r>
              <w:rPr>
                <w:rFonts w:ascii="Montserrat" w:hAnsi="Montserrat"/>
                <w:noProof/>
                <w:sz w:val="16"/>
                <w:szCs w:val="16"/>
                <w:lang w:val="vi-VN"/>
              </w:rPr>
              <w:t xml:space="preserve">Quận 12 </w:t>
            </w:r>
            <w:r w:rsidRPr="00913E43">
              <w:rPr>
                <w:rFonts w:ascii="Montserrat" w:hAnsi="Montserrat"/>
                <w:b/>
                <w:bCs/>
                <w:noProof/>
                <w:sz w:val="16"/>
                <w:szCs w:val="16"/>
                <w:lang w:val="vi-VN"/>
              </w:rPr>
              <w:t>|</w:t>
            </w:r>
            <w:r>
              <w:rPr>
                <w:rFonts w:ascii="Montserrat" w:hAnsi="Montserrat"/>
                <w:b/>
                <w:bCs/>
                <w:sz w:val="16"/>
                <w:szCs w:val="16"/>
                <w:lang w:val="vi-VN"/>
              </w:rPr>
              <w:t xml:space="preserve"> </w:t>
            </w:r>
            <w:r w:rsidRPr="00913E43">
              <w:rPr>
                <w:rFonts w:ascii="Montserrat" w:hAnsi="Montserrat"/>
                <w:b/>
                <w:bCs/>
                <w:noProof/>
                <w:color w:val="FF0000"/>
                <w:sz w:val="16"/>
                <w:szCs w:val="16"/>
                <w:lang w:val="vi-VN"/>
              </w:rPr>
              <w:t xml:space="preserve">Hà Nội </w:t>
            </w:r>
            <w:r w:rsidRPr="00DA550F">
              <w:rPr>
                <w:rFonts w:ascii="Montserrat" w:hAnsi="Montserrat"/>
                <w:b/>
                <w:bCs/>
                <w:noProof/>
                <w:sz w:val="16"/>
                <w:szCs w:val="16"/>
                <w:lang w:val="vi-VN"/>
              </w:rPr>
              <w:t xml:space="preserve">: </w:t>
            </w:r>
            <w:r w:rsidRPr="00DA550F">
              <w:rPr>
                <w:rFonts w:ascii="Montserrat" w:hAnsi="Montserrat"/>
                <w:noProof/>
                <w:sz w:val="16"/>
                <w:szCs w:val="16"/>
                <w:lang w:val="vi-VN"/>
              </w:rPr>
              <w:t>Tầng 1 – toà nhà văn phòng Intracom – Số 33 –</w:t>
            </w:r>
          </w:p>
          <w:p w14:paraId="09D8D275" w14:textId="77777777" w:rsidR="00920AA1" w:rsidRDefault="00920AA1" w:rsidP="00920AA1">
            <w:pPr>
              <w:ind w:hanging="426"/>
              <w:rPr>
                <w:rFonts w:ascii="Montserrat" w:hAnsi="Montserrat"/>
                <w:noProof/>
                <w:sz w:val="16"/>
                <w:szCs w:val="16"/>
                <w:lang w:val="vi-VN"/>
              </w:rPr>
            </w:pPr>
            <w:r w:rsidRPr="00DA550F">
              <w:rPr>
                <w:rFonts w:ascii="Montserrat" w:hAnsi="Montserrat"/>
                <w:noProof/>
                <w:sz w:val="16"/>
                <w:szCs w:val="16"/>
                <w:lang w:val="vi-VN"/>
              </w:rPr>
              <w:t>đường Cầu Diễn – P. Phúc Diễn – Q. Bắc Từ Liêm</w:t>
            </w:r>
            <w:r>
              <w:rPr>
                <w:rFonts w:ascii="Montserrat" w:hAnsi="Montserrat"/>
                <w:b/>
                <w:bCs/>
                <w:sz w:val="16"/>
                <w:szCs w:val="16"/>
                <w:lang w:val="vi-VN"/>
              </w:rPr>
              <w:t xml:space="preserve"> | </w:t>
            </w:r>
            <w:r w:rsidRPr="00913E43">
              <w:rPr>
                <w:rFonts w:ascii="Montserrat" w:hAnsi="Montserrat"/>
                <w:b/>
                <w:bCs/>
                <w:color w:val="FF0000"/>
                <w:sz w:val="16"/>
                <w:szCs w:val="16"/>
              </w:rPr>
              <w:t>Đà</w:t>
            </w:r>
            <w:r w:rsidRPr="00913E43">
              <w:rPr>
                <w:rFonts w:ascii="Montserrat" w:hAnsi="Montserrat"/>
                <w:b/>
                <w:bCs/>
                <w:color w:val="FF0000"/>
                <w:sz w:val="16"/>
                <w:szCs w:val="16"/>
                <w:lang w:val="vi-VN"/>
              </w:rPr>
              <w:t xml:space="preserve"> Nẵng</w:t>
            </w:r>
            <w:r w:rsidRPr="00913E43">
              <w:rPr>
                <w:rFonts w:ascii="Montserrat" w:hAnsi="Montserrat"/>
                <w:b/>
                <w:bCs/>
                <w:noProof/>
                <w:color w:val="FF0000"/>
                <w:sz w:val="16"/>
                <w:szCs w:val="16"/>
              </w:rPr>
              <w:t xml:space="preserve">: </w:t>
            </w:r>
            <w:r w:rsidRPr="00DA550F">
              <w:rPr>
                <w:rFonts w:ascii="Montserrat" w:hAnsi="Montserrat"/>
                <w:noProof/>
                <w:sz w:val="16"/>
                <w:szCs w:val="16"/>
              </w:rPr>
              <w:t>s</w:t>
            </w:r>
            <w:r w:rsidRPr="00DA550F">
              <w:rPr>
                <w:rFonts w:ascii="Montserrat" w:hAnsi="Montserrat"/>
                <w:noProof/>
                <w:sz w:val="16"/>
                <w:szCs w:val="16"/>
                <w:lang w:val="vi-VN"/>
              </w:rPr>
              <w:t>ố 10 đường Lỗ Giáng 05  – P. Hoà Xuân – Q. Cẩm Lệ</w:t>
            </w:r>
            <w:r>
              <w:rPr>
                <w:rFonts w:ascii="Montserrat" w:hAnsi="Montserrat"/>
                <w:noProof/>
                <w:sz w:val="16"/>
                <w:szCs w:val="16"/>
                <w:lang w:val="vi-VN"/>
              </w:rPr>
              <w:t xml:space="preserve"> | </w:t>
            </w:r>
            <w:r w:rsidRPr="00913E43">
              <w:rPr>
                <w:rFonts w:ascii="Montserrat" w:hAnsi="Montserrat"/>
                <w:b/>
                <w:bCs/>
                <w:noProof/>
                <w:color w:val="FF0000"/>
                <w:sz w:val="16"/>
                <w:szCs w:val="16"/>
                <w:lang w:val="vi-VN"/>
              </w:rPr>
              <w:t xml:space="preserve">Cần Thơ: </w:t>
            </w:r>
            <w:r w:rsidRPr="00DA550F">
              <w:rPr>
                <w:rFonts w:ascii="Montserrat" w:hAnsi="Montserrat"/>
                <w:noProof/>
                <w:sz w:val="16"/>
                <w:szCs w:val="16"/>
                <w:lang w:val="vi-VN"/>
              </w:rPr>
              <w:t>số</w:t>
            </w:r>
          </w:p>
          <w:p w14:paraId="5E0E8AA0" w14:textId="77777777" w:rsidR="00920AA1" w:rsidRDefault="00920AA1" w:rsidP="00920AA1">
            <w:pPr>
              <w:ind w:hanging="426"/>
              <w:rPr>
                <w:rFonts w:ascii="Montserrat" w:hAnsi="Montserrat"/>
                <w:noProof/>
                <w:sz w:val="16"/>
                <w:szCs w:val="16"/>
              </w:rPr>
            </w:pPr>
            <w:r w:rsidRPr="00DA550F">
              <w:rPr>
                <w:rFonts w:ascii="Montserrat" w:hAnsi="Montserrat"/>
                <w:noProof/>
                <w:sz w:val="16"/>
                <w:szCs w:val="16"/>
                <w:lang w:val="vi-VN"/>
              </w:rPr>
              <w:t xml:space="preserve">275 đường Xuân Thuỷ – KDC Hồng Phát – P. An Bình – Q. Ninh Kiều </w:t>
            </w:r>
            <w:r>
              <w:rPr>
                <w:rFonts w:ascii="Montserrat" w:hAnsi="Montserrat"/>
                <w:b/>
                <w:bCs/>
                <w:sz w:val="16"/>
                <w:szCs w:val="16"/>
                <w:lang w:val="vi-VN"/>
              </w:rPr>
              <w:t xml:space="preserve">| </w:t>
            </w:r>
            <w:r w:rsidRPr="00DA550F">
              <w:rPr>
                <w:rFonts w:ascii="Montserrat" w:hAnsi="Montserrat"/>
                <w:b/>
                <w:bCs/>
                <w:noProof/>
                <w:sz w:val="16"/>
                <w:szCs w:val="16"/>
              </w:rPr>
              <w:t xml:space="preserve">Tel: </w:t>
            </w:r>
            <w:r w:rsidRPr="00DA550F">
              <w:rPr>
                <w:rFonts w:ascii="Montserrat" w:hAnsi="Montserrat"/>
                <w:noProof/>
                <w:sz w:val="16"/>
                <w:szCs w:val="16"/>
              </w:rPr>
              <w:t>(+84-8).66 570 570 (HCM) |  (+84-24).32 009276  (HN) |</w:t>
            </w:r>
          </w:p>
          <w:p w14:paraId="15DBE0C2" w14:textId="561CF9C8" w:rsidR="00920AA1" w:rsidRPr="00920AA1" w:rsidRDefault="00920AA1" w:rsidP="00920AA1">
            <w:pPr>
              <w:ind w:hanging="426"/>
              <w:rPr>
                <w:rFonts w:ascii="Montserrat" w:hAnsi="Montserrat"/>
                <w:b/>
                <w:bCs/>
                <w:sz w:val="20"/>
                <w:szCs w:val="20"/>
                <w:lang w:val="vi-VN"/>
              </w:rPr>
            </w:pPr>
            <w:r w:rsidRPr="00DA550F">
              <w:rPr>
                <w:rFonts w:ascii="Montserrat" w:hAnsi="Montserrat"/>
                <w:noProof/>
                <w:sz w:val="16"/>
                <w:szCs w:val="16"/>
              </w:rPr>
              <w:t>(+84-8).2366 566570 (Danang)</w:t>
            </w:r>
            <w:r w:rsidRPr="00DA550F">
              <w:rPr>
                <w:rFonts w:ascii="Montserrat" w:hAnsi="Montserrat"/>
                <w:b/>
                <w:bCs/>
                <w:sz w:val="16"/>
                <w:szCs w:val="16"/>
              </w:rPr>
              <w:t xml:space="preserve"> </w:t>
            </w:r>
            <w:r>
              <w:rPr>
                <w:rFonts w:ascii="Montserrat" w:hAnsi="Montserrat"/>
                <w:b/>
                <w:bCs/>
                <w:sz w:val="16"/>
                <w:szCs w:val="16"/>
                <w:lang w:val="vi-VN"/>
              </w:rPr>
              <w:t xml:space="preserve">| </w:t>
            </w:r>
            <w:hyperlink r:id="rId1" w:history="1">
              <w:r w:rsidRPr="000E6A30">
                <w:rPr>
                  <w:rStyle w:val="Hyperlink"/>
                  <w:rFonts w:ascii="Montserrat" w:hAnsi="Montserrat"/>
                  <w:noProof/>
                  <w:sz w:val="16"/>
                  <w:szCs w:val="16"/>
                </w:rPr>
                <w:t>www.vietnguyenco.vn</w:t>
              </w:r>
            </w:hyperlink>
            <w:r w:rsidRPr="00DA550F">
              <w:rPr>
                <w:rFonts w:ascii="Montserrat" w:hAnsi="Montserrat"/>
                <w:noProof/>
                <w:sz w:val="16"/>
                <w:szCs w:val="16"/>
              </w:rPr>
              <w:t xml:space="preserve"> | </w:t>
            </w:r>
            <w:hyperlink r:id="rId2" w:history="1">
              <w:r w:rsidRPr="00DA550F">
                <w:rPr>
                  <w:rStyle w:val="Hyperlink"/>
                  <w:rFonts w:ascii="Montserrat" w:hAnsi="Montserrat"/>
                  <w:noProof/>
                  <w:sz w:val="16"/>
                  <w:szCs w:val="16"/>
                </w:rPr>
                <w:t>www.vietcalib.vn</w:t>
              </w:r>
            </w:hyperlink>
            <w:r w:rsidRPr="00DA550F">
              <w:rPr>
                <w:rFonts w:ascii="Montserrat" w:hAnsi="Montserrat"/>
                <w:noProof/>
                <w:sz w:val="16"/>
                <w:szCs w:val="16"/>
              </w:rPr>
              <w:t xml:space="preserve"> | </w:t>
            </w:r>
            <w:hyperlink r:id="rId3" w:history="1">
              <w:r w:rsidRPr="00DA550F">
                <w:rPr>
                  <w:rStyle w:val="Hyperlink"/>
                  <w:rFonts w:ascii="Montserrat" w:hAnsi="Montserrat"/>
                  <w:noProof/>
                  <w:sz w:val="16"/>
                  <w:szCs w:val="16"/>
                </w:rPr>
                <w:t>www.vattusacky.vn</w:t>
              </w:r>
            </w:hyperlink>
            <w:r w:rsidRPr="00DA550F">
              <w:rPr>
                <w:rFonts w:ascii="Montserrat" w:hAnsi="Montserrat"/>
                <w:noProof/>
                <w:sz w:val="16"/>
                <w:szCs w:val="16"/>
              </w:rPr>
              <w:t xml:space="preserve"> </w:t>
            </w:r>
            <w:r>
              <w:rPr>
                <w:rFonts w:ascii="Montserrat" w:hAnsi="Montserrat"/>
                <w:noProof/>
                <w:sz w:val="16"/>
                <w:szCs w:val="16"/>
                <w:lang w:val="vi-VN"/>
              </w:rPr>
              <w:t xml:space="preserve">| </w:t>
            </w:r>
            <w:hyperlink r:id="rId4" w:history="1">
              <w:r w:rsidRPr="002606FB">
                <w:rPr>
                  <w:rStyle w:val="Hyperlink"/>
                  <w:rFonts w:ascii="Montserrat" w:hAnsi="Montserrat"/>
                  <w:noProof/>
                  <w:sz w:val="16"/>
                  <w:szCs w:val="16"/>
                  <w:lang w:val="vi-VN"/>
                </w:rPr>
                <w:t>www.sackykhoipho.vn</w:t>
              </w:r>
            </w:hyperlink>
            <w:r>
              <w:rPr>
                <w:rFonts w:ascii="Montserrat" w:hAnsi="Montserrat"/>
                <w:noProof/>
                <w:sz w:val="16"/>
                <w:szCs w:val="16"/>
                <w:lang w:val="vi-VN"/>
              </w:rPr>
              <w:t xml:space="preserve">              </w:t>
            </w:r>
            <w:r w:rsidRPr="00DA550F">
              <w:rPr>
                <w:rFonts w:ascii="Montserrat" w:hAnsi="Montserrat"/>
                <w:sz w:val="16"/>
                <w:szCs w:val="16"/>
              </w:rPr>
              <w:fldChar w:fldCharType="begin"/>
            </w:r>
            <w:r w:rsidRPr="00DA550F">
              <w:rPr>
                <w:rFonts w:ascii="Montserrat" w:hAnsi="Montserrat"/>
                <w:sz w:val="16"/>
                <w:szCs w:val="16"/>
              </w:rPr>
              <w:instrText xml:space="preserve"> PAGE   \* MERGEFORMAT </w:instrText>
            </w:r>
            <w:r w:rsidRPr="00DA550F">
              <w:rPr>
                <w:rFonts w:ascii="Montserrat" w:hAnsi="Montserrat"/>
                <w:sz w:val="16"/>
                <w:szCs w:val="16"/>
              </w:rPr>
              <w:fldChar w:fldCharType="separate"/>
            </w:r>
            <w:r>
              <w:rPr>
                <w:rFonts w:ascii="Montserrat" w:hAnsi="Montserrat"/>
                <w:sz w:val="16"/>
                <w:szCs w:val="16"/>
              </w:rPr>
              <w:t>1</w:t>
            </w:r>
            <w:r w:rsidRPr="00DA550F">
              <w:rPr>
                <w:rFonts w:ascii="Montserrat" w:hAnsi="Montserrat"/>
                <w:noProof/>
                <w:sz w:val="16"/>
                <w:szCs w:val="16"/>
              </w:rPr>
              <w:fldChar w:fldCharType="end"/>
            </w:r>
          </w:p>
        </w:sdtContent>
      </w:sdt>
      <w:p w14:paraId="1996F7BA" w14:textId="79E71FDB" w:rsidR="00072C39" w:rsidRDefault="004D0A3C" w:rsidP="00072C39">
        <w:pPr>
          <w:pStyle w:val="Footer"/>
          <w:ind w:left="-450"/>
          <w:jc w:val="center"/>
        </w:pPr>
      </w:p>
    </w:sdtContent>
  </w:sdt>
  <w:p w14:paraId="4FAA4A73" w14:textId="77777777" w:rsidR="00AE64A4" w:rsidRPr="00AE64A4" w:rsidRDefault="004D0A3C" w:rsidP="00AE64A4">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93C58" w14:textId="77777777" w:rsidR="004D0A3C" w:rsidRDefault="004D0A3C" w:rsidP="00072C39">
      <w:r>
        <w:separator/>
      </w:r>
    </w:p>
  </w:footnote>
  <w:footnote w:type="continuationSeparator" w:id="0">
    <w:p w14:paraId="5C98E70F" w14:textId="77777777" w:rsidR="004D0A3C" w:rsidRDefault="004D0A3C"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9210" w14:textId="43E0E20D" w:rsidR="0092101F" w:rsidRPr="00B11B87" w:rsidRDefault="00BD19FE" w:rsidP="00AB754D">
    <w:pPr>
      <w:pStyle w:val="Header"/>
      <w:jc w:val="center"/>
    </w:pPr>
    <w:r>
      <w:rPr>
        <w:noProof/>
        <w:lang w:eastAsia="ko-KR"/>
      </w:rPr>
      <w:drawing>
        <wp:anchor distT="0" distB="0" distL="114300" distR="114300" simplePos="0" relativeHeight="251657216" behindDoc="0" locked="0" layoutInCell="1" allowOverlap="1" wp14:anchorId="51CDE4FA" wp14:editId="30A6372A">
          <wp:simplePos x="0" y="0"/>
          <wp:positionH relativeFrom="column">
            <wp:posOffset>-319405</wp:posOffset>
          </wp:positionH>
          <wp:positionV relativeFrom="paragraph">
            <wp:posOffset>-171450</wp:posOffset>
          </wp:positionV>
          <wp:extent cx="1704975" cy="800597"/>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80059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ko-KR"/>
      </w:rPr>
      <w:drawing>
        <wp:anchor distT="0" distB="0" distL="114300" distR="114300" simplePos="0" relativeHeight="251661312" behindDoc="0" locked="0" layoutInCell="1" allowOverlap="1" wp14:anchorId="4D5952FF" wp14:editId="62809007">
          <wp:simplePos x="0" y="0"/>
          <wp:positionH relativeFrom="column">
            <wp:posOffset>4166870</wp:posOffset>
          </wp:positionH>
          <wp:positionV relativeFrom="paragraph">
            <wp:posOffset>-200025</wp:posOffset>
          </wp:positionV>
          <wp:extent cx="2019300" cy="802758"/>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9300" cy="8027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1BD3"/>
    <w:multiLevelType w:val="hybridMultilevel"/>
    <w:tmpl w:val="89840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D2B6002"/>
    <w:multiLevelType w:val="hybridMultilevel"/>
    <w:tmpl w:val="CEAC4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071A2"/>
    <w:multiLevelType w:val="hybridMultilevel"/>
    <w:tmpl w:val="1E82A64C"/>
    <w:lvl w:ilvl="0" w:tplc="C570D402">
      <w:start w:val="1"/>
      <w:numFmt w:val="bullet"/>
      <w:lvlText w:val="-"/>
      <w:lvlJc w:val="left"/>
      <w:pPr>
        <w:ind w:left="720" w:hanging="360"/>
      </w:pPr>
      <w:rPr>
        <w:rFonts w:ascii="Calibri" w:eastAsia="Times New Roman" w:hAnsi="Calibri" w:cs="Calibri" w:hint="default"/>
      </w:r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6044262"/>
    <w:multiLevelType w:val="hybridMultilevel"/>
    <w:tmpl w:val="28E66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86995"/>
    <w:multiLevelType w:val="hybridMultilevel"/>
    <w:tmpl w:val="722CA474"/>
    <w:lvl w:ilvl="0" w:tplc="8918D5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810788"/>
    <w:multiLevelType w:val="hybridMultilevel"/>
    <w:tmpl w:val="4170E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862EE5"/>
    <w:multiLevelType w:val="hybridMultilevel"/>
    <w:tmpl w:val="DCFC2D7E"/>
    <w:lvl w:ilvl="0" w:tplc="0409000F">
      <w:start w:val="1"/>
      <w:numFmt w:val="decimal"/>
      <w:lvlText w:val="%1."/>
      <w:lvlJc w:val="left"/>
      <w:pPr>
        <w:ind w:left="360" w:hanging="360"/>
      </w:pPr>
      <w:rPr>
        <w:rFonts w:hint="default"/>
      </w:rPr>
    </w:lvl>
    <w:lvl w:ilvl="1" w:tplc="8E828FB6">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1D6712"/>
    <w:multiLevelType w:val="hybridMultilevel"/>
    <w:tmpl w:val="F12EF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6D0136"/>
    <w:multiLevelType w:val="hybridMultilevel"/>
    <w:tmpl w:val="AFD2913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1"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3861CF"/>
    <w:multiLevelType w:val="hybridMultilevel"/>
    <w:tmpl w:val="3AA88F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336705"/>
    <w:multiLevelType w:val="hybridMultilevel"/>
    <w:tmpl w:val="04D82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C83C21"/>
    <w:multiLevelType w:val="hybridMultilevel"/>
    <w:tmpl w:val="EEB2DD60"/>
    <w:lvl w:ilvl="0" w:tplc="738EAF92">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D874A7"/>
    <w:multiLevelType w:val="hybridMultilevel"/>
    <w:tmpl w:val="E414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757956"/>
    <w:multiLevelType w:val="hybridMultilevel"/>
    <w:tmpl w:val="5988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0" w15:restartNumberingAfterBreak="0">
    <w:nsid w:val="4ED45ACA"/>
    <w:multiLevelType w:val="hybridMultilevel"/>
    <w:tmpl w:val="8C484C1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5A9D7875"/>
    <w:multiLevelType w:val="hybridMultilevel"/>
    <w:tmpl w:val="EA0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365C9E"/>
    <w:multiLevelType w:val="hybridMultilevel"/>
    <w:tmpl w:val="ECF283CE"/>
    <w:lvl w:ilvl="0" w:tplc="C58899EC">
      <w:start w:val="1"/>
      <w:numFmt w:val="bullet"/>
      <w:lvlText w:val="-"/>
      <w:lvlJc w:val="left"/>
      <w:pPr>
        <w:ind w:left="720" w:hanging="360"/>
      </w:pPr>
      <w:rPr>
        <w:rFonts w:ascii="Times New Roman" w:hAnsi="Times New Roman" w:cs="Times New Roman" w:hint="default"/>
      </w:rPr>
    </w:lvl>
    <w:lvl w:ilvl="1" w:tplc="DB223D1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24717F"/>
    <w:multiLevelType w:val="hybridMultilevel"/>
    <w:tmpl w:val="D6C845A8"/>
    <w:lvl w:ilvl="0" w:tplc="738EAF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FD7864"/>
    <w:multiLevelType w:val="hybridMultilevel"/>
    <w:tmpl w:val="64600BE4"/>
    <w:lvl w:ilvl="0" w:tplc="C570D402">
      <w:start w:val="1"/>
      <w:numFmt w:val="bullet"/>
      <w:lvlText w:val="-"/>
      <w:lvlJc w:val="left"/>
      <w:pPr>
        <w:ind w:left="720" w:hanging="360"/>
      </w:pPr>
      <w:rPr>
        <w:rFonts w:ascii="Calibri" w:eastAsia="Times New Roman" w:hAnsi="Calibri" w:cs="Calibri" w:hint="default"/>
      </w:r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F9B6BB9"/>
    <w:multiLevelType w:val="hybridMultilevel"/>
    <w:tmpl w:val="AAD2A5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59F17F1"/>
    <w:multiLevelType w:val="hybridMultilevel"/>
    <w:tmpl w:val="BC28D0FC"/>
    <w:lvl w:ilvl="0" w:tplc="C570D402">
      <w:start w:val="1"/>
      <w:numFmt w:val="bullet"/>
      <w:lvlText w:val="-"/>
      <w:lvlJc w:val="left"/>
      <w:pPr>
        <w:ind w:left="720" w:hanging="360"/>
      </w:pPr>
      <w:rPr>
        <w:rFonts w:ascii="Calibri" w:eastAsia="Times New Roman" w:hAnsi="Calibri" w:cs="Calibri" w:hint="default"/>
      </w:r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98F3F11"/>
    <w:multiLevelType w:val="hybridMultilevel"/>
    <w:tmpl w:val="62F85152"/>
    <w:lvl w:ilvl="0" w:tplc="390C0BD6">
      <w:start w:val="1"/>
      <w:numFmt w:val="decimal"/>
      <w:lvlText w:val="%1."/>
      <w:lvlJc w:val="left"/>
      <w:pPr>
        <w:ind w:left="360" w:hanging="360"/>
      </w:pPr>
      <w:rPr>
        <w:rFonts w:hint="default"/>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3" w15:restartNumberingAfterBreak="0">
    <w:nsid w:val="7A87699B"/>
    <w:multiLevelType w:val="hybridMultilevel"/>
    <w:tmpl w:val="67965416"/>
    <w:lvl w:ilvl="0" w:tplc="000AFB14">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CE364D3"/>
    <w:multiLevelType w:val="hybridMultilevel"/>
    <w:tmpl w:val="EF10D6DA"/>
    <w:lvl w:ilvl="0" w:tplc="C58899EC">
      <w:start w:val="1"/>
      <w:numFmt w:val="bullet"/>
      <w:lvlText w:val="-"/>
      <w:lvlJc w:val="left"/>
      <w:pPr>
        <w:ind w:left="720" w:hanging="360"/>
      </w:pPr>
      <w:rPr>
        <w:rFonts w:ascii="Times New Roman" w:hAnsi="Times New Roman" w:cs="Times New Roman" w:hint="default"/>
      </w:r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FC03662"/>
    <w:multiLevelType w:val="hybridMultilevel"/>
    <w:tmpl w:val="05480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9"/>
  </w:num>
  <w:num w:numId="4">
    <w:abstractNumId w:val="23"/>
  </w:num>
  <w:num w:numId="5">
    <w:abstractNumId w:val="13"/>
  </w:num>
  <w:num w:numId="6">
    <w:abstractNumId w:val="11"/>
  </w:num>
  <w:num w:numId="7">
    <w:abstractNumId w:val="15"/>
  </w:num>
  <w:num w:numId="8">
    <w:abstractNumId w:val="1"/>
  </w:num>
  <w:num w:numId="9">
    <w:abstractNumId w:val="22"/>
  </w:num>
  <w:num w:numId="10">
    <w:abstractNumId w:val="7"/>
  </w:num>
  <w:num w:numId="11">
    <w:abstractNumId w:val="31"/>
  </w:num>
  <w:num w:numId="12">
    <w:abstractNumId w:val="28"/>
  </w:num>
  <w:num w:numId="13">
    <w:abstractNumId w:val="17"/>
  </w:num>
  <w:num w:numId="14">
    <w:abstractNumId w:val="24"/>
  </w:num>
  <w:num w:numId="15">
    <w:abstractNumId w:val="33"/>
  </w:num>
  <w:num w:numId="16">
    <w:abstractNumId w:val="12"/>
  </w:num>
  <w:num w:numId="17">
    <w:abstractNumId w:val="6"/>
  </w:num>
  <w:num w:numId="18">
    <w:abstractNumId w:val="35"/>
  </w:num>
  <w:num w:numId="19">
    <w:abstractNumId w:val="21"/>
  </w:num>
  <w:num w:numId="20">
    <w:abstractNumId w:val="9"/>
  </w:num>
  <w:num w:numId="21">
    <w:abstractNumId w:val="0"/>
  </w:num>
  <w:num w:numId="22">
    <w:abstractNumId w:val="32"/>
  </w:num>
  <w:num w:numId="23">
    <w:abstractNumId w:val="10"/>
  </w:num>
  <w:num w:numId="24">
    <w:abstractNumId w:val="29"/>
  </w:num>
  <w:num w:numId="25">
    <w:abstractNumId w:val="4"/>
  </w:num>
  <w:num w:numId="26">
    <w:abstractNumId w:val="16"/>
  </w:num>
  <w:num w:numId="27">
    <w:abstractNumId w:val="2"/>
  </w:num>
  <w:num w:numId="28">
    <w:abstractNumId w:val="26"/>
  </w:num>
  <w:num w:numId="29">
    <w:abstractNumId w:val="25"/>
  </w:num>
  <w:num w:numId="30">
    <w:abstractNumId w:val="14"/>
  </w:num>
  <w:num w:numId="31">
    <w:abstractNumId w:val="5"/>
  </w:num>
  <w:num w:numId="32">
    <w:abstractNumId w:val="27"/>
  </w:num>
  <w:num w:numId="33">
    <w:abstractNumId w:val="20"/>
  </w:num>
  <w:num w:numId="34">
    <w:abstractNumId w:val="8"/>
  </w:num>
  <w:num w:numId="35">
    <w:abstractNumId w:val="18"/>
  </w:num>
  <w:num w:numId="36">
    <w:abstractNumId w:val="3"/>
  </w:num>
  <w:num w:numId="37">
    <w:abstractNumId w:val="34"/>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25576"/>
    <w:rsid w:val="000334B7"/>
    <w:rsid w:val="000361D1"/>
    <w:rsid w:val="000643E6"/>
    <w:rsid w:val="00072C39"/>
    <w:rsid w:val="000806FD"/>
    <w:rsid w:val="000818EF"/>
    <w:rsid w:val="0008277C"/>
    <w:rsid w:val="00090E64"/>
    <w:rsid w:val="00092871"/>
    <w:rsid w:val="000962C2"/>
    <w:rsid w:val="00096895"/>
    <w:rsid w:val="000A7C13"/>
    <w:rsid w:val="000C2D55"/>
    <w:rsid w:val="000D1C5E"/>
    <w:rsid w:val="000D5D00"/>
    <w:rsid w:val="000F0A3F"/>
    <w:rsid w:val="001103D2"/>
    <w:rsid w:val="00116289"/>
    <w:rsid w:val="00116CDD"/>
    <w:rsid w:val="00121E37"/>
    <w:rsid w:val="00135A08"/>
    <w:rsid w:val="00140AD6"/>
    <w:rsid w:val="00175D05"/>
    <w:rsid w:val="00176238"/>
    <w:rsid w:val="00177658"/>
    <w:rsid w:val="001830F6"/>
    <w:rsid w:val="00183D22"/>
    <w:rsid w:val="001A6D4D"/>
    <w:rsid w:val="001C1735"/>
    <w:rsid w:val="001C20D9"/>
    <w:rsid w:val="001D39F5"/>
    <w:rsid w:val="001E1E03"/>
    <w:rsid w:val="002037F6"/>
    <w:rsid w:val="00204525"/>
    <w:rsid w:val="0020675F"/>
    <w:rsid w:val="002241F9"/>
    <w:rsid w:val="002727FB"/>
    <w:rsid w:val="0027732E"/>
    <w:rsid w:val="002830EE"/>
    <w:rsid w:val="00291FE7"/>
    <w:rsid w:val="002B0CC1"/>
    <w:rsid w:val="002C0CA9"/>
    <w:rsid w:val="002C2B62"/>
    <w:rsid w:val="002C32D4"/>
    <w:rsid w:val="002D1C32"/>
    <w:rsid w:val="002D1FDD"/>
    <w:rsid w:val="00301961"/>
    <w:rsid w:val="00303036"/>
    <w:rsid w:val="00304E4F"/>
    <w:rsid w:val="00306BD1"/>
    <w:rsid w:val="003157C0"/>
    <w:rsid w:val="00316EAB"/>
    <w:rsid w:val="0034220C"/>
    <w:rsid w:val="00350A35"/>
    <w:rsid w:val="00353563"/>
    <w:rsid w:val="00373769"/>
    <w:rsid w:val="003A3643"/>
    <w:rsid w:val="003B4FE5"/>
    <w:rsid w:val="003D4F98"/>
    <w:rsid w:val="00403C52"/>
    <w:rsid w:val="00410AA8"/>
    <w:rsid w:val="004134AB"/>
    <w:rsid w:val="00413DEC"/>
    <w:rsid w:val="004218AD"/>
    <w:rsid w:val="004241DB"/>
    <w:rsid w:val="00424C91"/>
    <w:rsid w:val="00427CF8"/>
    <w:rsid w:val="0044002B"/>
    <w:rsid w:val="00447481"/>
    <w:rsid w:val="004515A5"/>
    <w:rsid w:val="00453BF4"/>
    <w:rsid w:val="004570A1"/>
    <w:rsid w:val="004600AB"/>
    <w:rsid w:val="00465058"/>
    <w:rsid w:val="004931B4"/>
    <w:rsid w:val="004A2A3B"/>
    <w:rsid w:val="004A4F23"/>
    <w:rsid w:val="004D0A3C"/>
    <w:rsid w:val="004D5CB8"/>
    <w:rsid w:val="005130AB"/>
    <w:rsid w:val="005231F1"/>
    <w:rsid w:val="00541558"/>
    <w:rsid w:val="00543671"/>
    <w:rsid w:val="005566BE"/>
    <w:rsid w:val="00557EA4"/>
    <w:rsid w:val="00576487"/>
    <w:rsid w:val="00581451"/>
    <w:rsid w:val="005820C4"/>
    <w:rsid w:val="005871F9"/>
    <w:rsid w:val="005904EF"/>
    <w:rsid w:val="005D396F"/>
    <w:rsid w:val="005E2CC7"/>
    <w:rsid w:val="005E734D"/>
    <w:rsid w:val="0061731C"/>
    <w:rsid w:val="00622CAC"/>
    <w:rsid w:val="0062661C"/>
    <w:rsid w:val="00626A9E"/>
    <w:rsid w:val="00631DC3"/>
    <w:rsid w:val="006418FD"/>
    <w:rsid w:val="00650073"/>
    <w:rsid w:val="00670251"/>
    <w:rsid w:val="00691CFA"/>
    <w:rsid w:val="006977B2"/>
    <w:rsid w:val="006A3ECE"/>
    <w:rsid w:val="006C133F"/>
    <w:rsid w:val="006C4BBE"/>
    <w:rsid w:val="006D10F8"/>
    <w:rsid w:val="006F7EF8"/>
    <w:rsid w:val="00721C85"/>
    <w:rsid w:val="0074323F"/>
    <w:rsid w:val="00743739"/>
    <w:rsid w:val="0075280F"/>
    <w:rsid w:val="00761217"/>
    <w:rsid w:val="00761A70"/>
    <w:rsid w:val="00762FF3"/>
    <w:rsid w:val="00772AB2"/>
    <w:rsid w:val="00781C18"/>
    <w:rsid w:val="0079246C"/>
    <w:rsid w:val="00795EC4"/>
    <w:rsid w:val="007A2525"/>
    <w:rsid w:val="007B3FBC"/>
    <w:rsid w:val="007B5F93"/>
    <w:rsid w:val="007D3457"/>
    <w:rsid w:val="007F602D"/>
    <w:rsid w:val="008002F9"/>
    <w:rsid w:val="008010DE"/>
    <w:rsid w:val="00806CA8"/>
    <w:rsid w:val="00837BBC"/>
    <w:rsid w:val="00843FBF"/>
    <w:rsid w:val="00851549"/>
    <w:rsid w:val="008670F3"/>
    <w:rsid w:val="008801E7"/>
    <w:rsid w:val="00882661"/>
    <w:rsid w:val="00895924"/>
    <w:rsid w:val="008A68A3"/>
    <w:rsid w:val="008B4918"/>
    <w:rsid w:val="008C69DD"/>
    <w:rsid w:val="008C73D1"/>
    <w:rsid w:val="008E5220"/>
    <w:rsid w:val="009159E4"/>
    <w:rsid w:val="00916ACC"/>
    <w:rsid w:val="00920AA1"/>
    <w:rsid w:val="0092214A"/>
    <w:rsid w:val="009228CA"/>
    <w:rsid w:val="0092466F"/>
    <w:rsid w:val="009303F1"/>
    <w:rsid w:val="009354D2"/>
    <w:rsid w:val="009472EA"/>
    <w:rsid w:val="00952ECB"/>
    <w:rsid w:val="00962C8E"/>
    <w:rsid w:val="00967988"/>
    <w:rsid w:val="00967D69"/>
    <w:rsid w:val="00973614"/>
    <w:rsid w:val="00984416"/>
    <w:rsid w:val="009852A5"/>
    <w:rsid w:val="00995E77"/>
    <w:rsid w:val="00996F67"/>
    <w:rsid w:val="009A3FA0"/>
    <w:rsid w:val="009B342C"/>
    <w:rsid w:val="009C55D9"/>
    <w:rsid w:val="009D4EA0"/>
    <w:rsid w:val="00A118B7"/>
    <w:rsid w:val="00A224A5"/>
    <w:rsid w:val="00A41D8A"/>
    <w:rsid w:val="00A54017"/>
    <w:rsid w:val="00A57146"/>
    <w:rsid w:val="00A70A4F"/>
    <w:rsid w:val="00A733F0"/>
    <w:rsid w:val="00A90D1E"/>
    <w:rsid w:val="00A9219F"/>
    <w:rsid w:val="00AA1781"/>
    <w:rsid w:val="00AA3256"/>
    <w:rsid w:val="00AB1475"/>
    <w:rsid w:val="00AB2115"/>
    <w:rsid w:val="00AF4FC7"/>
    <w:rsid w:val="00B006D9"/>
    <w:rsid w:val="00B20877"/>
    <w:rsid w:val="00BB6AD7"/>
    <w:rsid w:val="00BD19FE"/>
    <w:rsid w:val="00BD718E"/>
    <w:rsid w:val="00C05811"/>
    <w:rsid w:val="00C058AC"/>
    <w:rsid w:val="00C14D45"/>
    <w:rsid w:val="00C26365"/>
    <w:rsid w:val="00C42FF8"/>
    <w:rsid w:val="00C635CC"/>
    <w:rsid w:val="00C66914"/>
    <w:rsid w:val="00C708DB"/>
    <w:rsid w:val="00C76B9D"/>
    <w:rsid w:val="00C850C1"/>
    <w:rsid w:val="00C9432C"/>
    <w:rsid w:val="00CA1C68"/>
    <w:rsid w:val="00CA75B1"/>
    <w:rsid w:val="00CD4773"/>
    <w:rsid w:val="00CD779A"/>
    <w:rsid w:val="00CE0B77"/>
    <w:rsid w:val="00CE32A5"/>
    <w:rsid w:val="00CE5A2D"/>
    <w:rsid w:val="00CF5869"/>
    <w:rsid w:val="00CF67BA"/>
    <w:rsid w:val="00D07223"/>
    <w:rsid w:val="00D210E3"/>
    <w:rsid w:val="00D3334C"/>
    <w:rsid w:val="00D504A8"/>
    <w:rsid w:val="00D54940"/>
    <w:rsid w:val="00D65B63"/>
    <w:rsid w:val="00D75BB8"/>
    <w:rsid w:val="00D9436D"/>
    <w:rsid w:val="00DA130A"/>
    <w:rsid w:val="00DD010D"/>
    <w:rsid w:val="00DE16FE"/>
    <w:rsid w:val="00E02812"/>
    <w:rsid w:val="00E416CB"/>
    <w:rsid w:val="00E52623"/>
    <w:rsid w:val="00E55649"/>
    <w:rsid w:val="00E577B2"/>
    <w:rsid w:val="00E64066"/>
    <w:rsid w:val="00E765F2"/>
    <w:rsid w:val="00EE2E0E"/>
    <w:rsid w:val="00EE5248"/>
    <w:rsid w:val="00F127EB"/>
    <w:rsid w:val="00F17CCE"/>
    <w:rsid w:val="00F438A7"/>
    <w:rsid w:val="00F6361A"/>
    <w:rsid w:val="00F72811"/>
    <w:rsid w:val="00F87BCE"/>
    <w:rsid w:val="00F94075"/>
    <w:rsid w:val="00F97A1D"/>
    <w:rsid w:val="00FA214C"/>
    <w:rsid w:val="00FB3149"/>
    <w:rsid w:val="00FB524B"/>
    <w:rsid w:val="00FC199E"/>
    <w:rsid w:val="00FC4F06"/>
    <w:rsid w:val="00FC552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0E3AD"/>
  <w15:docId w15:val="{EF1F9ED5-7EFF-8F42-84B5-FC77CCED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Tieude"/>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Tieude Char"/>
    <w:basedOn w:val="DefaultParagraphFont"/>
    <w:link w:val="Header"/>
    <w:qFormat/>
    <w:rsid w:val="00072C39"/>
    <w:rPr>
      <w:rFonts w:ascii="VNI-Times" w:eastAsia="Times New Roman" w:hAnsi="VNI-Times" w:cs="Times New Roman"/>
      <w:sz w:val="28"/>
      <w:szCs w:val="28"/>
    </w:rPr>
  </w:style>
  <w:style w:type="paragraph" w:styleId="Footer">
    <w:name w:val="footer"/>
    <w:basedOn w:val="Normal"/>
    <w:link w:val="FooterChar"/>
    <w:rsid w:val="00072C39"/>
    <w:pPr>
      <w:tabs>
        <w:tab w:val="center" w:pos="4320"/>
        <w:tab w:val="right" w:pos="8640"/>
      </w:tabs>
    </w:pPr>
  </w:style>
  <w:style w:type="character" w:customStyle="1" w:styleId="FooterChar">
    <w:name w:val="Footer Char"/>
    <w:basedOn w:val="DefaultParagraphFont"/>
    <w:link w:val="Footer"/>
    <w:rsid w:val="00072C39"/>
    <w:rPr>
      <w:rFonts w:ascii="VNI-Times" w:eastAsia="Times New Roman" w:hAnsi="VNI-Times" w:cs="Times New Roman"/>
      <w:sz w:val="28"/>
      <w:szCs w:val="28"/>
    </w:rPr>
  </w:style>
  <w:style w:type="paragraph" w:styleId="ListParagraph">
    <w:name w:val="List Paragraph"/>
    <w:aliases w:val="Bullet L1,List Paragraph 1,List Paragraph11,bullet,My checklist,Bullet List,FooterText,numbered,Paragraphe de liste,VNA - List Paragraph,1.,lp1,lp11,Table Sequence,List A,Norm,Nga 3,2 Heading"/>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aliases w:val="Bullet L1 Char,List Paragraph 1 Char,List Paragraph11 Char,bullet Char,My checklist Char,Bullet List Char,FooterText Char,numbered Char,Paragraphe de liste Char,VNA - List Paragraph Char,1. Char,lp1 Char,lp11 Char,Table Sequence Char"/>
    <w:link w:val="ListParagraph"/>
    <w:uiPriority w:val="34"/>
    <w:qFormat/>
    <w:rsid w:val="00373769"/>
    <w:rPr>
      <w:rFonts w:ascii="VNI-Times" w:eastAsia="Times New Roman" w:hAnsi="VNI-Times" w:cs="Times New Roman"/>
      <w:sz w:val="28"/>
      <w:szCs w:val="28"/>
    </w:rPr>
  </w:style>
  <w:style w:type="character" w:customStyle="1" w:styleId="UnresolvedMention1">
    <w:name w:val="Unresolved Mention1"/>
    <w:basedOn w:val="DefaultParagraphFont"/>
    <w:uiPriority w:val="99"/>
    <w:semiHidden/>
    <w:unhideWhenUsed/>
    <w:rsid w:val="00096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onvietnguyenvn@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ervice@vietnguyenco.v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vietcalib.v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vattusacky.vn" TargetMode="External"/><Relationship Id="rId2" Type="http://schemas.openxmlformats.org/officeDocument/2006/relationships/hyperlink" Target="http://www.vietcalib.vn" TargetMode="External"/><Relationship Id="rId1" Type="http://schemas.openxmlformats.org/officeDocument/2006/relationships/hyperlink" Target="http://www.vietnguyenco.vn" TargetMode="External"/><Relationship Id="rId4" Type="http://schemas.openxmlformats.org/officeDocument/2006/relationships/hyperlink" Target="http://www.sackykhoipho.v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5</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Steven Hoang Long</cp:lastModifiedBy>
  <cp:revision>220</cp:revision>
  <dcterms:created xsi:type="dcterms:W3CDTF">2019-01-27T12:39:00Z</dcterms:created>
  <dcterms:modified xsi:type="dcterms:W3CDTF">2023-02-21T08:02:00Z</dcterms:modified>
</cp:coreProperties>
</file>