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42BD8E97"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4961"/>
        <w:gridCol w:w="567"/>
        <w:gridCol w:w="709"/>
        <w:gridCol w:w="1417"/>
        <w:gridCol w:w="1702"/>
      </w:tblGrid>
      <w:tr w:rsidR="004D652C" w:rsidRPr="00EC5BEE" w14:paraId="4CA6B167" w14:textId="77777777" w:rsidTr="0017769D">
        <w:trPr>
          <w:jc w:val="center"/>
        </w:trPr>
        <w:tc>
          <w:tcPr>
            <w:tcW w:w="567" w:type="dxa"/>
            <w:shd w:val="clear" w:color="auto" w:fill="FF0000"/>
            <w:vAlign w:val="center"/>
          </w:tcPr>
          <w:p w14:paraId="16604CF8" w14:textId="77777777" w:rsidR="004D652C" w:rsidRPr="00EC5BEE" w:rsidRDefault="004D652C" w:rsidP="0017769D">
            <w:pPr>
              <w:ind w:left="-64" w:right="-52"/>
              <w:jc w:val="center"/>
              <w:rPr>
                <w:rFonts w:ascii="Times New Roman" w:hAnsi="Times New Roman"/>
                <w:b/>
                <w:bCs/>
                <w:color w:val="FFFFFF"/>
                <w:sz w:val="24"/>
                <w:szCs w:val="24"/>
              </w:rPr>
            </w:pPr>
            <w:r w:rsidRPr="00EC5BEE">
              <w:rPr>
                <w:rFonts w:ascii="Times New Roman" w:hAnsi="Times New Roman"/>
                <w:b/>
                <w:bCs/>
                <w:color w:val="FFFFFF"/>
                <w:sz w:val="24"/>
                <w:szCs w:val="24"/>
              </w:rPr>
              <w:t>STT</w:t>
            </w:r>
          </w:p>
        </w:tc>
        <w:tc>
          <w:tcPr>
            <w:tcW w:w="851" w:type="dxa"/>
            <w:shd w:val="clear" w:color="auto" w:fill="FF0000"/>
            <w:vAlign w:val="center"/>
          </w:tcPr>
          <w:p w14:paraId="07758E8E" w14:textId="77777777" w:rsidR="004D652C" w:rsidRPr="00EC5BEE" w:rsidRDefault="004D652C" w:rsidP="0017769D">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 xml:space="preserve">Mã/ </w:t>
            </w:r>
          </w:p>
          <w:p w14:paraId="43EA8380" w14:textId="77777777" w:rsidR="004D652C" w:rsidRPr="00EC5BEE" w:rsidRDefault="004D652C" w:rsidP="0017769D">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lang w:val="vi-VN"/>
              </w:rPr>
              <w:t xml:space="preserve">Code </w:t>
            </w:r>
          </w:p>
        </w:tc>
        <w:tc>
          <w:tcPr>
            <w:tcW w:w="4961" w:type="dxa"/>
            <w:shd w:val="clear" w:color="auto" w:fill="FF0000"/>
            <w:vAlign w:val="center"/>
          </w:tcPr>
          <w:p w14:paraId="16C39BE5" w14:textId="77777777" w:rsidR="004D652C" w:rsidRPr="00EC5BEE" w:rsidRDefault="004D652C" w:rsidP="0017769D">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lang w:val="vi-VN"/>
              </w:rPr>
              <w:t>TÊN THIẾT BỊ</w:t>
            </w:r>
          </w:p>
          <w:p w14:paraId="69406439" w14:textId="77777777" w:rsidR="004D652C" w:rsidRPr="00EC5BEE" w:rsidRDefault="004D652C" w:rsidP="0017769D">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lang w:val="vi-VN"/>
              </w:rPr>
              <w:t>/ ĐẶC TÍNH KỸ THUẬT</w:t>
            </w:r>
          </w:p>
        </w:tc>
        <w:tc>
          <w:tcPr>
            <w:tcW w:w="567" w:type="dxa"/>
            <w:shd w:val="clear" w:color="auto" w:fill="FF0000"/>
            <w:vAlign w:val="center"/>
          </w:tcPr>
          <w:p w14:paraId="6651DC36" w14:textId="77777777" w:rsidR="004D652C" w:rsidRPr="00EC5BEE" w:rsidRDefault="004D652C" w:rsidP="0017769D">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SL</w:t>
            </w:r>
          </w:p>
        </w:tc>
        <w:tc>
          <w:tcPr>
            <w:tcW w:w="709" w:type="dxa"/>
            <w:shd w:val="clear" w:color="auto" w:fill="FF0000"/>
            <w:vAlign w:val="center"/>
          </w:tcPr>
          <w:p w14:paraId="6D79E6F8" w14:textId="77777777" w:rsidR="004D652C" w:rsidRPr="00EC5BEE" w:rsidRDefault="004D652C" w:rsidP="0017769D">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ĐVT</w:t>
            </w:r>
          </w:p>
        </w:tc>
        <w:tc>
          <w:tcPr>
            <w:tcW w:w="1417" w:type="dxa"/>
            <w:shd w:val="clear" w:color="auto" w:fill="FF0000"/>
            <w:vAlign w:val="center"/>
          </w:tcPr>
          <w:p w14:paraId="789EB2C0" w14:textId="77777777" w:rsidR="004D652C" w:rsidRPr="00EC5BEE" w:rsidRDefault="004D652C" w:rsidP="0017769D">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ĐƠN GIÁ</w:t>
            </w:r>
          </w:p>
          <w:p w14:paraId="7B3C56EC" w14:textId="77777777" w:rsidR="004D652C" w:rsidRPr="00EC5BEE" w:rsidRDefault="004D652C" w:rsidP="0017769D">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(VNĐ)</w:t>
            </w:r>
          </w:p>
        </w:tc>
        <w:tc>
          <w:tcPr>
            <w:tcW w:w="1702" w:type="dxa"/>
            <w:shd w:val="clear" w:color="auto" w:fill="FF0000"/>
            <w:vAlign w:val="center"/>
          </w:tcPr>
          <w:p w14:paraId="54DFA095" w14:textId="77777777" w:rsidR="004D652C" w:rsidRPr="00EC5BEE" w:rsidRDefault="004D652C" w:rsidP="0017769D">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THÀNH TIỀN</w:t>
            </w:r>
          </w:p>
          <w:p w14:paraId="22204FEB" w14:textId="77777777" w:rsidR="004D652C" w:rsidRPr="00EC5BEE" w:rsidRDefault="004D652C" w:rsidP="0017769D">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rPr>
              <w:t>(VNĐ)</w:t>
            </w:r>
          </w:p>
        </w:tc>
      </w:tr>
      <w:tr w:rsidR="004D652C" w:rsidRPr="00EC5BEE" w14:paraId="52F9079F" w14:textId="77777777" w:rsidTr="0017769D">
        <w:trPr>
          <w:jc w:val="center"/>
        </w:trPr>
        <w:tc>
          <w:tcPr>
            <w:tcW w:w="567" w:type="dxa"/>
          </w:tcPr>
          <w:p w14:paraId="368B929F" w14:textId="1189B116" w:rsidR="004D652C" w:rsidRPr="00C92FEE" w:rsidRDefault="00C92FEE" w:rsidP="0017769D">
            <w:pPr>
              <w:jc w:val="center"/>
              <w:rPr>
                <w:rFonts w:ascii="Times New Roman" w:hAnsi="Times New Roman"/>
                <w:b/>
                <w:sz w:val="24"/>
                <w:szCs w:val="24"/>
                <w:lang w:val="vi-VN"/>
              </w:rPr>
            </w:pPr>
            <w:r>
              <w:rPr>
                <w:rFonts w:ascii="Times New Roman" w:hAnsi="Times New Roman"/>
                <w:b/>
                <w:sz w:val="24"/>
                <w:szCs w:val="24"/>
                <w:lang w:val="vi-VN"/>
              </w:rPr>
              <w:t>1</w:t>
            </w:r>
          </w:p>
        </w:tc>
        <w:tc>
          <w:tcPr>
            <w:tcW w:w="851" w:type="dxa"/>
          </w:tcPr>
          <w:p w14:paraId="2384A52C" w14:textId="77777777" w:rsidR="004D652C" w:rsidRPr="00EC5BEE" w:rsidRDefault="004D652C" w:rsidP="0017769D">
            <w:pPr>
              <w:jc w:val="center"/>
              <w:rPr>
                <w:rFonts w:ascii="Times New Roman" w:hAnsi="Times New Roman"/>
                <w:b/>
                <w:sz w:val="24"/>
                <w:szCs w:val="24"/>
              </w:rPr>
            </w:pPr>
            <w:r w:rsidRPr="00EC5BEE">
              <w:rPr>
                <w:rFonts w:ascii="Times New Roman" w:hAnsi="Times New Roman"/>
                <w:b/>
                <w:bCs/>
                <w:sz w:val="24"/>
                <w:szCs w:val="24"/>
                <w:lang w:val="vi-VN"/>
              </w:rPr>
              <w:t>DS8000</w:t>
            </w:r>
          </w:p>
        </w:tc>
        <w:tc>
          <w:tcPr>
            <w:tcW w:w="4961" w:type="dxa"/>
          </w:tcPr>
          <w:p w14:paraId="32C1406F" w14:textId="77777777" w:rsidR="004D652C" w:rsidRPr="00EC5BEE" w:rsidRDefault="004D652C" w:rsidP="0017769D">
            <w:pPr>
              <w:autoSpaceDE w:val="0"/>
              <w:autoSpaceDN w:val="0"/>
              <w:adjustRightInd w:val="0"/>
              <w:rPr>
                <w:rFonts w:ascii="Times New Roman" w:hAnsi="Times New Roman"/>
                <w:b/>
                <w:bCs/>
                <w:sz w:val="24"/>
                <w:szCs w:val="24"/>
              </w:rPr>
            </w:pPr>
            <w:r w:rsidRPr="00EC5BEE">
              <w:rPr>
                <w:rFonts w:ascii="Times New Roman" w:hAnsi="Times New Roman"/>
                <w:b/>
                <w:bCs/>
                <w:sz w:val="24"/>
                <w:szCs w:val="24"/>
                <w:lang w:val="vi-VN"/>
              </w:rPr>
              <w:t xml:space="preserve">Máy đo độ hòa tan 08 vị trí </w:t>
            </w:r>
            <w:r w:rsidRPr="00EC5BEE">
              <w:rPr>
                <w:rFonts w:ascii="Times New Roman" w:hAnsi="Times New Roman"/>
                <w:b/>
                <w:bCs/>
                <w:sz w:val="24"/>
                <w:szCs w:val="24"/>
              </w:rPr>
              <w:t>(6+2)</w:t>
            </w:r>
          </w:p>
          <w:p w14:paraId="3AD1A5AF" w14:textId="77777777" w:rsidR="004D652C" w:rsidRPr="00EC5BEE" w:rsidRDefault="004D652C" w:rsidP="0017769D">
            <w:pPr>
              <w:autoSpaceDE w:val="0"/>
              <w:autoSpaceDN w:val="0"/>
              <w:adjustRightInd w:val="0"/>
              <w:rPr>
                <w:rFonts w:ascii="Times New Roman" w:hAnsi="Times New Roman"/>
                <w:b/>
                <w:bCs/>
                <w:sz w:val="24"/>
                <w:szCs w:val="24"/>
                <w:lang w:val="vi-VN"/>
              </w:rPr>
            </w:pPr>
            <w:r w:rsidRPr="00EC5BEE">
              <w:rPr>
                <w:rFonts w:ascii="Times New Roman" w:hAnsi="Times New Roman"/>
                <w:b/>
                <w:bCs/>
                <w:sz w:val="24"/>
                <w:szCs w:val="24"/>
                <w:lang w:val="vi-VN"/>
              </w:rPr>
              <w:t>Model: DS8000</w:t>
            </w:r>
          </w:p>
          <w:p w14:paraId="17CE0FBB" w14:textId="77777777" w:rsidR="004D652C" w:rsidRPr="00EC5BEE" w:rsidRDefault="004D652C" w:rsidP="0017769D">
            <w:pPr>
              <w:autoSpaceDE w:val="0"/>
              <w:autoSpaceDN w:val="0"/>
              <w:adjustRightInd w:val="0"/>
              <w:rPr>
                <w:rFonts w:ascii="Times New Roman" w:hAnsi="Times New Roman"/>
                <w:b/>
                <w:bCs/>
                <w:sz w:val="24"/>
                <w:szCs w:val="24"/>
                <w:lang w:val="vi-VN"/>
              </w:rPr>
            </w:pPr>
            <w:r w:rsidRPr="00EC5BEE">
              <w:rPr>
                <w:rFonts w:ascii="Times New Roman" w:hAnsi="Times New Roman"/>
                <w:b/>
                <w:bCs/>
                <w:sz w:val="24"/>
                <w:szCs w:val="24"/>
                <w:lang w:val="vi-VN"/>
              </w:rPr>
              <w:t>Hãng sản xuất: L</w:t>
            </w:r>
            <w:r>
              <w:rPr>
                <w:rFonts w:ascii="Times New Roman" w:hAnsi="Times New Roman"/>
                <w:b/>
                <w:bCs/>
                <w:sz w:val="24"/>
                <w:szCs w:val="24"/>
              </w:rPr>
              <w:t>ABINDIA</w:t>
            </w:r>
            <w:r w:rsidRPr="00EC5BEE">
              <w:rPr>
                <w:rFonts w:ascii="Times New Roman" w:hAnsi="Times New Roman"/>
                <w:b/>
                <w:bCs/>
                <w:sz w:val="24"/>
                <w:szCs w:val="24"/>
                <w:lang w:val="vi-VN"/>
              </w:rPr>
              <w:t xml:space="preserve"> - Ấn Độ</w:t>
            </w:r>
          </w:p>
          <w:p w14:paraId="573E34A6" w14:textId="77777777" w:rsidR="004D652C" w:rsidRPr="00EC5BEE" w:rsidRDefault="004D652C" w:rsidP="0017769D">
            <w:pPr>
              <w:rPr>
                <w:rFonts w:ascii="Times New Roman" w:hAnsi="Times New Roman"/>
                <w:sz w:val="24"/>
                <w:szCs w:val="24"/>
                <w:lang w:val="vi-VN"/>
              </w:rPr>
            </w:pPr>
            <w:r w:rsidRPr="00EC5BEE">
              <w:rPr>
                <w:rFonts w:ascii="Times New Roman" w:hAnsi="Times New Roman"/>
                <w:b/>
                <w:bCs/>
                <w:sz w:val="24"/>
                <w:szCs w:val="24"/>
                <w:lang w:val="vi-VN"/>
              </w:rPr>
              <w:t>Xuất xứ: Ấn Độ</w:t>
            </w:r>
            <w:r w:rsidRPr="00EC5BEE">
              <w:rPr>
                <w:rFonts w:ascii="Times New Roman" w:hAnsi="Times New Roman"/>
                <w:sz w:val="24"/>
                <w:szCs w:val="24"/>
                <w:lang w:val="vi-VN"/>
              </w:rPr>
              <w:t xml:space="preserve"> </w:t>
            </w:r>
          </w:p>
          <w:p w14:paraId="0876BB98" w14:textId="77777777" w:rsidR="004D652C" w:rsidRPr="00EC5BEE" w:rsidRDefault="004D652C" w:rsidP="0017769D">
            <w:pPr>
              <w:rPr>
                <w:rFonts w:ascii="Times New Roman" w:hAnsi="Times New Roman"/>
                <w:b/>
                <w:sz w:val="24"/>
                <w:szCs w:val="24"/>
              </w:rPr>
            </w:pPr>
          </w:p>
          <w:p w14:paraId="4E07704A" w14:textId="77777777" w:rsidR="004D652C" w:rsidRPr="00EC5BEE" w:rsidRDefault="004D652C" w:rsidP="009003F9">
            <w:pPr>
              <w:numPr>
                <w:ilvl w:val="0"/>
                <w:numId w:val="39"/>
              </w:numPr>
              <w:autoSpaceDE w:val="0"/>
              <w:autoSpaceDN w:val="0"/>
              <w:adjustRightInd w:val="0"/>
              <w:spacing w:line="276" w:lineRule="auto"/>
              <w:rPr>
                <w:rFonts w:ascii="Times New Roman" w:hAnsi="Times New Roman"/>
                <w:b/>
                <w:bCs/>
                <w:sz w:val="24"/>
                <w:szCs w:val="24"/>
                <w:lang w:val="vi-VN"/>
              </w:rPr>
            </w:pPr>
            <w:r w:rsidRPr="00EC5BEE">
              <w:rPr>
                <w:rFonts w:ascii="Times New Roman" w:hAnsi="Times New Roman"/>
                <w:b/>
                <w:bCs/>
                <w:sz w:val="24"/>
                <w:szCs w:val="24"/>
                <w:lang w:val="vi-VN"/>
              </w:rPr>
              <w:t>Tính năng kỹ thuật:</w:t>
            </w:r>
          </w:p>
          <w:p w14:paraId="0E6B97F5"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Thiết bị vi điều khiển, vận hành đơn giản, thân thiện,  Phù hợp với tiêu chuẩn dược USP, IP, EP.</w:t>
            </w:r>
          </w:p>
          <w:p w14:paraId="50B15A02"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Bàn phím với ký tự chữ - số Alphabet, phím với vật liệu polyester mềm chống vô nước.</w:t>
            </w:r>
          </w:p>
          <w:p w14:paraId="3ED6EDEC"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Phần mềm tương tác trong chế độ dialogue cho dễ vận hành với chức năng bảo vệ bằng mật khẩu, tránh những đăng nhập không hợp lệ. Bảo vệ đa cấp bằng mật khẩu (cho 10 người dùng).</w:t>
            </w:r>
          </w:p>
          <w:p w14:paraId="56723F7D"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Phù hợp tiêu chuẩn GLP: </w:t>
            </w:r>
          </w:p>
          <w:p w14:paraId="77FA868F" w14:textId="77777777" w:rsidR="004D652C" w:rsidRPr="00EC5BEE" w:rsidRDefault="004D652C" w:rsidP="009003F9">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Tích hợp đồng hồ thời gian thực RTC cho hiển thị và in dữ liệu có ngày thời gian thực.</w:t>
            </w:r>
          </w:p>
          <w:p w14:paraId="61090838" w14:textId="77777777" w:rsidR="004D652C" w:rsidRPr="00EC5BEE" w:rsidRDefault="004D652C" w:rsidP="009003F9">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Nhập chữ số cho tên mẫu, số mẫu, và số nhận danh cho thẩm định.</w:t>
            </w:r>
          </w:p>
          <w:p w14:paraId="328D3851" w14:textId="77777777" w:rsidR="004D652C" w:rsidRPr="00EC5BEE" w:rsidRDefault="004D652C" w:rsidP="009003F9">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Tự động tăng số “ SỐ CHẠY (RUN NUMBER)” hàng ngày và nhà máy nhập “TÊN KHÁCH HÀNG (CUSTOMER NAME)” với số Serial của thiết bị trong bản cáo kết quả in ra.</w:t>
            </w:r>
          </w:p>
          <w:p w14:paraId="6EB64B72" w14:textId="77777777" w:rsidR="004D652C" w:rsidRPr="00EC5BEE" w:rsidRDefault="004D652C" w:rsidP="009003F9">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Bộ nhớ lưu trữ 15 phương pháp cài đặt sẵn.</w:t>
            </w:r>
          </w:p>
          <w:p w14:paraId="62795451" w14:textId="77777777" w:rsidR="004D652C" w:rsidRPr="00EC5BEE" w:rsidRDefault="004D652C" w:rsidP="009003F9">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lastRenderedPageBreak/>
              <w:t>Phần mềm đánh giá Tốc độ RPM/ Nhiệt độ/ Thể tích mẫu/ Thể tích mẫu bổ sung.</w:t>
            </w:r>
          </w:p>
          <w:p w14:paraId="63A483A9"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Kiểm soát nhiệt độ độc lập mỗi cốc đo với đầu dò bên ngoài có tính năng cảm biến nhiệt độ RTD Pt100.</w:t>
            </w:r>
          </w:p>
          <w:p w14:paraId="395BDB3D"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Nắp cho bay hơi thấp: nắp với kết cấu hình nón giúp hồi lưu mẫu bay hơi, làm giảm lượng mẫu mất khi chạy trong thời gian dài.</w:t>
            </w:r>
          </w:p>
          <w:p w14:paraId="13F67BC5"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Dễ dàng thay và khóa cốc đo, hệ thống Easealign cho phép cốc đo dễ dàng trượt vào vị trí (Khóa Bionet). Sau khi đặt, cốc sẽ không bị float ngay cả khi tróng không.</w:t>
            </w:r>
          </w:p>
          <w:p w14:paraId="71F6E86A" w14:textId="77777777" w:rsidR="004D652C" w:rsidRPr="00EC5BEE" w:rsidRDefault="004D652C" w:rsidP="0017769D">
            <w:pPr>
              <w:autoSpaceDE w:val="0"/>
              <w:autoSpaceDN w:val="0"/>
              <w:adjustRightInd w:val="0"/>
              <w:spacing w:line="276" w:lineRule="auto"/>
              <w:ind w:left="360"/>
              <w:rPr>
                <w:rFonts w:ascii="Times New Roman" w:hAnsi="Times New Roman"/>
                <w:bCs/>
                <w:sz w:val="24"/>
                <w:szCs w:val="24"/>
                <w:lang w:val="vi-VN"/>
              </w:rPr>
            </w:pPr>
            <w:r w:rsidRPr="00EC5BEE">
              <w:rPr>
                <w:rFonts w:ascii="Times New Roman" w:hAnsi="Times New Roman"/>
                <w:bCs/>
                <w:sz w:val="24"/>
                <w:szCs w:val="24"/>
                <w:lang w:val="vi-VN"/>
              </w:rPr>
              <w:t>Tích hợp chức năng định tâm lại nắp, không gỡ bỏ hoặc định vị thủ công. Cho phép định vị cánh khuấy/ giỏ một cách tự động và chính xác mà không cần dụng cụ đặc biệt nào theo như yêu cầu dược điển.</w:t>
            </w:r>
          </w:p>
          <w:p w14:paraId="283F1F06" w14:textId="77777777" w:rsidR="004D652C" w:rsidRPr="00EC5BEE" w:rsidRDefault="004D652C" w:rsidP="0017769D">
            <w:pPr>
              <w:autoSpaceDE w:val="0"/>
              <w:autoSpaceDN w:val="0"/>
              <w:adjustRightInd w:val="0"/>
              <w:spacing w:line="276" w:lineRule="auto"/>
              <w:ind w:left="360"/>
              <w:rPr>
                <w:rFonts w:ascii="Times New Roman" w:hAnsi="Times New Roman"/>
                <w:bCs/>
                <w:sz w:val="24"/>
                <w:szCs w:val="24"/>
                <w:lang w:val="vi-VN"/>
              </w:rPr>
            </w:pPr>
            <w:r w:rsidRPr="00EC5BEE">
              <w:rPr>
                <w:rFonts w:ascii="Times New Roman" w:hAnsi="Times New Roman"/>
                <w:bCs/>
                <w:sz w:val="24"/>
                <w:szCs w:val="24"/>
                <w:lang w:val="vi-VN"/>
              </w:rPr>
              <w:t>Vòi nước nằm phía trước cho dễ dàng làm sạch bể nước.</w:t>
            </w:r>
          </w:p>
          <w:p w14:paraId="1895EE0B"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Dễ vận hành: </w:t>
            </w:r>
          </w:p>
          <w:p w14:paraId="4AD9CCB3" w14:textId="77777777" w:rsidR="004D652C" w:rsidRPr="00EC5BEE" w:rsidRDefault="004D652C" w:rsidP="009003F9">
            <w:pPr>
              <w:numPr>
                <w:ilvl w:val="0"/>
                <w:numId w:val="12"/>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Thiết bị RUN có thể bắt đầu dựa trên các thông số chạy của lần trước đó.</w:t>
            </w:r>
          </w:p>
          <w:p w14:paraId="208ECB6B" w14:textId="77777777" w:rsidR="004D652C" w:rsidRPr="00EC5BEE" w:rsidRDefault="004D652C" w:rsidP="009003F9">
            <w:pPr>
              <w:numPr>
                <w:ilvl w:val="0"/>
                <w:numId w:val="12"/>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Công cụ để xem các thông số cài đặt trong quá trình RUN.</w:t>
            </w:r>
          </w:p>
          <w:p w14:paraId="211E79ED" w14:textId="77777777" w:rsidR="004D652C" w:rsidRPr="00EC5BEE" w:rsidRDefault="004D652C" w:rsidP="009003F9">
            <w:pPr>
              <w:numPr>
                <w:ilvl w:val="0"/>
                <w:numId w:val="12"/>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Tiếp tục phân tích độ hòa tan khi điện bị ngắt gián đoạn ngắn (đặc biệt hữu dụng trong phân tích thời gian dài cho những viên thuốc phóng thích chậm).</w:t>
            </w:r>
          </w:p>
          <w:p w14:paraId="29383976" w14:textId="77777777" w:rsidR="004D652C" w:rsidRPr="00EC5BEE" w:rsidRDefault="004D652C" w:rsidP="009003F9">
            <w:pPr>
              <w:numPr>
                <w:ilvl w:val="0"/>
                <w:numId w:val="12"/>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 có thể thu được ngay cả khi cài đặt lại/ Tắt nguồn/ hoặc lỗi nguồn.</w:t>
            </w:r>
          </w:p>
          <w:p w14:paraId="6D013ED4"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động và chỉ dẫn:</w:t>
            </w:r>
          </w:p>
          <w:p w14:paraId="63D4387C" w14:textId="77777777" w:rsidR="004D652C" w:rsidRPr="00EC5BEE" w:rsidRDefault="004D652C" w:rsidP="009003F9">
            <w:pPr>
              <w:numPr>
                <w:ilvl w:val="0"/>
                <w:numId w:val="11"/>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Chỉ dẫn âm thanh cho trạng thái sẵn sàng của thiết bị.</w:t>
            </w:r>
          </w:p>
          <w:p w14:paraId="5F87D56C" w14:textId="77777777" w:rsidR="004D652C" w:rsidRPr="00EC5BEE" w:rsidRDefault="004D652C" w:rsidP="009003F9">
            <w:pPr>
              <w:numPr>
                <w:ilvl w:val="0"/>
                <w:numId w:val="11"/>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Âm thanh cảnh báo mực nước thấp với chỉ dẫn an toàn hiển thị trên màn hình.</w:t>
            </w:r>
          </w:p>
          <w:p w14:paraId="79136B0B" w14:textId="77777777" w:rsidR="004D652C" w:rsidRPr="00EC5BEE" w:rsidRDefault="004D652C" w:rsidP="009003F9">
            <w:pPr>
              <w:numPr>
                <w:ilvl w:val="0"/>
                <w:numId w:val="11"/>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Bảo vệ an toàn quá nhiệt cho bể.</w:t>
            </w:r>
          </w:p>
          <w:p w14:paraId="78FE8AE4" w14:textId="77777777" w:rsidR="004D652C" w:rsidRPr="00EC5BEE" w:rsidRDefault="004D652C" w:rsidP="009003F9">
            <w:pPr>
              <w:numPr>
                <w:ilvl w:val="0"/>
                <w:numId w:val="11"/>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Âm thanh báo thức: đặc điểm đặc trưng này là tự động bật bộ gia nhiệt tại thời gian được xác định trước.</w:t>
            </w:r>
          </w:p>
          <w:p w14:paraId="58233D72" w14:textId="77777777" w:rsidR="004D652C" w:rsidRPr="00EC5BEE" w:rsidRDefault="004D652C" w:rsidP="009003F9">
            <w:pPr>
              <w:numPr>
                <w:ilvl w:val="0"/>
                <w:numId w:val="11"/>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Chỉ dẫn lỗi giúp người dùng theo dõi các vấn đề.</w:t>
            </w:r>
          </w:p>
          <w:p w14:paraId="5AF9188D"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DS8000 đáp ứng hết các yêu cầu liên quan </w:t>
            </w:r>
            <w:r w:rsidRPr="00EC5BEE">
              <w:rPr>
                <w:rFonts w:ascii="Times New Roman" w:hAnsi="Times New Roman"/>
                <w:bCs/>
                <w:sz w:val="24"/>
                <w:szCs w:val="24"/>
                <w:lang w:val="vi-VN"/>
              </w:rPr>
              <w:lastRenderedPageBreak/>
              <w:t>đến thẩm đinh, đánh giá chất lượng và hiệu chuẩn. Cung cấp kèm theo thiết bị với bộ tài liệu IQ/ OQ/ PQ.</w:t>
            </w:r>
          </w:p>
          <w:p w14:paraId="212FC6C5"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Có thể kết nối với PC để truyền tải dữ liệu.</w:t>
            </w:r>
          </w:p>
          <w:p w14:paraId="40E93C79"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w:t>
            </w:r>
          </w:p>
          <w:p w14:paraId="4EC1BDAE" w14:textId="77777777" w:rsidR="004D652C" w:rsidRPr="00EC5BEE" w:rsidRDefault="004D652C" w:rsidP="009003F9">
            <w:pPr>
              <w:numPr>
                <w:ilvl w:val="0"/>
                <w:numId w:val="1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Lựa chọn định dạng báo cáo phù hợp GLP</w:t>
            </w:r>
          </w:p>
          <w:p w14:paraId="7996A03D" w14:textId="77777777" w:rsidR="004D652C" w:rsidRPr="00EC5BEE" w:rsidRDefault="004D652C" w:rsidP="009003F9">
            <w:pPr>
              <w:numPr>
                <w:ilvl w:val="0"/>
                <w:numId w:val="1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 ghi số lần CHẠY (RUN No.), các thông số cài đặt và thông số thực trong quá trình hòa tan.</w:t>
            </w:r>
          </w:p>
          <w:p w14:paraId="228E30CF" w14:textId="77777777" w:rsidR="004D652C" w:rsidRPr="00EC5BEE" w:rsidRDefault="004D652C" w:rsidP="009003F9">
            <w:pPr>
              <w:numPr>
                <w:ilvl w:val="0"/>
                <w:numId w:val="1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 các thông số chương trình của 15 phương pháp, với in ra số chương trình trống.</w:t>
            </w:r>
          </w:p>
          <w:p w14:paraId="43F3375C" w14:textId="77777777" w:rsidR="004D652C" w:rsidRPr="00EC5BEE" w:rsidRDefault="004D652C" w:rsidP="009003F9">
            <w:pPr>
              <w:numPr>
                <w:ilvl w:val="0"/>
                <w:numId w:val="1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In ra hoặc thẩm định mỗi nhiệt độ cốc và tốc độ giỏ/ cánh khuấy mỗi khoảng thời gian lấy mẫu.  </w:t>
            </w:r>
          </w:p>
          <w:p w14:paraId="649FAD2B" w14:textId="77777777" w:rsidR="004D652C" w:rsidRPr="00EC5BEE" w:rsidRDefault="004D652C" w:rsidP="009003F9">
            <w:pPr>
              <w:numPr>
                <w:ilvl w:val="0"/>
                <w:numId w:val="1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 thẩm định Nhiệt độ/ Tốc độ RPM/ Thể tích mẫu/ Thể tích thêm vào.</w:t>
            </w:r>
          </w:p>
          <w:p w14:paraId="5CC34846" w14:textId="77777777" w:rsidR="004D652C" w:rsidRPr="00EC5BEE" w:rsidRDefault="004D652C" w:rsidP="009003F9">
            <w:pPr>
              <w:numPr>
                <w:ilvl w:val="0"/>
                <w:numId w:val="39"/>
              </w:numPr>
              <w:autoSpaceDE w:val="0"/>
              <w:autoSpaceDN w:val="0"/>
              <w:adjustRightInd w:val="0"/>
              <w:spacing w:line="276" w:lineRule="auto"/>
              <w:rPr>
                <w:rFonts w:ascii="Times New Roman" w:hAnsi="Times New Roman"/>
                <w:b/>
                <w:bCs/>
                <w:sz w:val="24"/>
                <w:szCs w:val="24"/>
                <w:lang w:val="vi-VN"/>
              </w:rPr>
            </w:pPr>
            <w:r w:rsidRPr="00EC5BEE">
              <w:rPr>
                <w:rFonts w:ascii="Times New Roman" w:hAnsi="Times New Roman"/>
                <w:b/>
                <w:bCs/>
                <w:sz w:val="24"/>
                <w:szCs w:val="24"/>
                <w:lang w:val="vi-VN"/>
              </w:rPr>
              <w:t>Thông số kỹ thuật:</w:t>
            </w:r>
          </w:p>
          <w:p w14:paraId="4AB896B9"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Điều khiển: Bộ điều khiển vi xử lý với phiên bản tiên tiến.</w:t>
            </w:r>
          </w:p>
          <w:p w14:paraId="267B0343"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Màn hình hiển thị LCD nền sáng với 40 ký tự x 2 hàng.</w:t>
            </w:r>
          </w:p>
          <w:p w14:paraId="5838E2D3"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Bàn phím với ký tự số Alphabet, phím với polyester mềm chống vô nước</w:t>
            </w:r>
          </w:p>
          <w:p w14:paraId="1962AF6B"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Lưu trữ tối đa 15 quy trình với các thông số</w:t>
            </w:r>
          </w:p>
          <w:p w14:paraId="79F04B86"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Lưu trữ dữ liệu: Sẵn sàng với các loại bộ nhớ khả biến (Non-Volatile memory)</w:t>
            </w:r>
          </w:p>
          <w:p w14:paraId="128E419A"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Bể nước: thể tích 17 lít, tích hợp đầu dò cảm biến xác định mực nước</w:t>
            </w:r>
          </w:p>
          <w:p w14:paraId="76777667"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Tuần hoàn nước: Bơm chìm</w:t>
            </w:r>
          </w:p>
          <w:p w14:paraId="600635DE"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Dải nhiệt độ: 30</w:t>
            </w:r>
            <w:r w:rsidRPr="00EC5BEE">
              <w:rPr>
                <w:rFonts w:ascii="Times New Roman" w:hAnsi="Times New Roman"/>
                <w:bCs/>
                <w:sz w:val="24"/>
                <w:szCs w:val="24"/>
                <w:vertAlign w:val="superscript"/>
                <w:lang w:val="vi-VN"/>
              </w:rPr>
              <w:t>0</w:t>
            </w:r>
            <w:r w:rsidRPr="00EC5BEE">
              <w:rPr>
                <w:rFonts w:ascii="Times New Roman" w:hAnsi="Times New Roman"/>
                <w:bCs/>
                <w:sz w:val="24"/>
                <w:szCs w:val="24"/>
                <w:lang w:val="vi-VN"/>
              </w:rPr>
              <w:t>C ÷ 40</w:t>
            </w:r>
            <w:r w:rsidRPr="00EC5BEE">
              <w:rPr>
                <w:rFonts w:ascii="Times New Roman" w:hAnsi="Times New Roman"/>
                <w:bCs/>
                <w:sz w:val="24"/>
                <w:szCs w:val="24"/>
                <w:vertAlign w:val="superscript"/>
                <w:lang w:val="vi-VN"/>
              </w:rPr>
              <w:t>0</w:t>
            </w:r>
            <w:r w:rsidRPr="00EC5BEE">
              <w:rPr>
                <w:rFonts w:ascii="Times New Roman" w:hAnsi="Times New Roman"/>
                <w:bCs/>
                <w:sz w:val="24"/>
                <w:szCs w:val="24"/>
                <w:lang w:val="vi-VN"/>
              </w:rPr>
              <w:t>C</w:t>
            </w:r>
          </w:p>
          <w:p w14:paraId="694D6794"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Độ phân giải nhiệt độ: 0.1</w:t>
            </w:r>
            <w:r w:rsidRPr="00EC5BEE">
              <w:rPr>
                <w:rFonts w:ascii="Times New Roman" w:hAnsi="Times New Roman"/>
                <w:bCs/>
                <w:sz w:val="24"/>
                <w:szCs w:val="24"/>
                <w:vertAlign w:val="superscript"/>
                <w:lang w:val="vi-VN"/>
              </w:rPr>
              <w:t>0</w:t>
            </w:r>
            <w:r w:rsidRPr="00EC5BEE">
              <w:rPr>
                <w:rFonts w:ascii="Times New Roman" w:hAnsi="Times New Roman"/>
                <w:bCs/>
                <w:sz w:val="24"/>
                <w:szCs w:val="24"/>
                <w:lang w:val="vi-VN"/>
              </w:rPr>
              <w:t>C</w:t>
            </w:r>
          </w:p>
          <w:p w14:paraId="598B821D"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Độ chính xác nhiệt độ điều khiển: ±0.1</w:t>
            </w:r>
            <w:r w:rsidRPr="00EC5BEE">
              <w:rPr>
                <w:rFonts w:ascii="Times New Roman" w:hAnsi="Times New Roman"/>
                <w:bCs/>
                <w:sz w:val="24"/>
                <w:szCs w:val="24"/>
                <w:vertAlign w:val="superscript"/>
                <w:lang w:val="vi-VN"/>
              </w:rPr>
              <w:t>0</w:t>
            </w:r>
            <w:r w:rsidRPr="00EC5BEE">
              <w:rPr>
                <w:rFonts w:ascii="Times New Roman" w:hAnsi="Times New Roman"/>
                <w:bCs/>
                <w:sz w:val="24"/>
                <w:szCs w:val="24"/>
                <w:lang w:val="vi-VN"/>
              </w:rPr>
              <w:t>C</w:t>
            </w:r>
          </w:p>
          <w:p w14:paraId="580B7B35"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Cảm biến nhiệt: Pt-100 (RTD)</w:t>
            </w:r>
          </w:p>
          <w:p w14:paraId="4B8296F1"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Tốc độ trục quay: có thể thay đổi 20 ÷ 250 rpm</w:t>
            </w:r>
          </w:p>
          <w:p w14:paraId="6BE56A99"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Độ chính xác tốc độ trục quay: ±1%</w:t>
            </w:r>
          </w:p>
          <w:p w14:paraId="5B37619F"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Cốc hòa tan: loại cốc Thủy tinh hoặc/ và cốc Polycarbonate tùy theo yêu cầu USP/ BP/ IP (có loại cốc trong; cố màu hổ phách... loại </w:t>
            </w:r>
            <w:r w:rsidRPr="00EC5BEE">
              <w:rPr>
                <w:rFonts w:ascii="Times New Roman" w:hAnsi="Times New Roman"/>
                <w:bCs/>
                <w:sz w:val="24"/>
                <w:szCs w:val="24"/>
                <w:lang w:val="vi-VN"/>
              </w:rPr>
              <w:lastRenderedPageBreak/>
              <w:t>thể tích: 250ml/ 150ml và 100 ml</w:t>
            </w:r>
          </w:p>
          <w:p w14:paraId="76A8FC48"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Thời gian lấy mẫu: cố định hoặc theo chương trình (với khoảng thời gian khác nhau).</w:t>
            </w:r>
          </w:p>
          <w:p w14:paraId="4BE34919"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Khoảng thời gian lấy mẫu: với bước là 01 phút.</w:t>
            </w:r>
          </w:p>
          <w:p w14:paraId="69781022"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Dải thể tích mẫu lấy: chuẩn là 0.5 - 25.5 ml (có thể yêu cầu thể tích nhiều hơn).</w:t>
            </w:r>
          </w:p>
          <w:p w14:paraId="3E0FD034"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Chế độ lấy mẫu bổ sung: người dùng lựa chọn</w:t>
            </w:r>
          </w:p>
          <w:p w14:paraId="7FB32B49"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Lựa chọn thêm với chức năng rửa</w:t>
            </w:r>
          </w:p>
          <w:p w14:paraId="17908BE7"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Khoảng thời gian số lượng tối đa: 30</w:t>
            </w:r>
          </w:p>
          <w:p w14:paraId="1F53E47A"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Thời gian quy trình tan rã: 1 phút đến 720 giờ</w:t>
            </w:r>
          </w:p>
          <w:p w14:paraId="7070E1B4"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Định dạng báo cáo:</w:t>
            </w:r>
          </w:p>
          <w:p w14:paraId="358F97E0" w14:textId="77777777" w:rsidR="004D652C" w:rsidRPr="00EC5BEE" w:rsidRDefault="004D652C" w:rsidP="009003F9">
            <w:pPr>
              <w:numPr>
                <w:ilvl w:val="0"/>
                <w:numId w:val="8"/>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Phù hợp định dạng GLP và quy định dược điển</w:t>
            </w:r>
          </w:p>
          <w:p w14:paraId="60C22BFD" w14:textId="77777777" w:rsidR="004D652C" w:rsidRPr="00EC5BEE" w:rsidRDefault="004D652C" w:rsidP="009003F9">
            <w:pPr>
              <w:numPr>
                <w:ilvl w:val="0"/>
                <w:numId w:val="8"/>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 tham số chương trình</w:t>
            </w:r>
          </w:p>
          <w:p w14:paraId="141E6AEB" w14:textId="77777777" w:rsidR="004D652C" w:rsidRPr="00EC5BEE" w:rsidRDefault="004D652C" w:rsidP="009003F9">
            <w:pPr>
              <w:numPr>
                <w:ilvl w:val="0"/>
                <w:numId w:val="8"/>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Với phần mềm đánh giá tùy chọn thêm (option):</w:t>
            </w:r>
          </w:p>
          <w:p w14:paraId="6DF88353" w14:textId="77777777" w:rsidR="004D652C" w:rsidRPr="00EC5BEE" w:rsidRDefault="004D652C" w:rsidP="0017769D">
            <w:pPr>
              <w:autoSpaceDE w:val="0"/>
              <w:autoSpaceDN w:val="0"/>
              <w:adjustRightInd w:val="0"/>
              <w:spacing w:line="276" w:lineRule="auto"/>
              <w:ind w:left="725"/>
              <w:rPr>
                <w:rFonts w:ascii="Times New Roman" w:hAnsi="Times New Roman"/>
                <w:bCs/>
                <w:sz w:val="24"/>
                <w:szCs w:val="24"/>
                <w:lang w:val="vi-VN"/>
              </w:rPr>
            </w:pPr>
            <w:r w:rsidRPr="00EC5BEE">
              <w:rPr>
                <w:rFonts w:ascii="Times New Roman" w:hAnsi="Times New Roman"/>
                <w:bCs/>
                <w:sz w:val="24"/>
                <w:szCs w:val="24"/>
                <w:lang w:val="vi-VN"/>
              </w:rPr>
              <w:t>Đánh giá tham số Prog.</w:t>
            </w:r>
          </w:p>
          <w:p w14:paraId="71D2EBB4" w14:textId="77777777" w:rsidR="004D652C" w:rsidRPr="00EC5BEE" w:rsidRDefault="004D652C" w:rsidP="0017769D">
            <w:pPr>
              <w:autoSpaceDE w:val="0"/>
              <w:autoSpaceDN w:val="0"/>
              <w:adjustRightInd w:val="0"/>
              <w:spacing w:line="276" w:lineRule="auto"/>
              <w:ind w:left="725"/>
              <w:rPr>
                <w:rFonts w:ascii="Times New Roman" w:hAnsi="Times New Roman"/>
                <w:bCs/>
                <w:sz w:val="24"/>
                <w:szCs w:val="24"/>
                <w:lang w:val="vi-VN"/>
              </w:rPr>
            </w:pPr>
            <w:r w:rsidRPr="00EC5BEE">
              <w:rPr>
                <w:rFonts w:ascii="Times New Roman" w:hAnsi="Times New Roman"/>
                <w:bCs/>
                <w:sz w:val="24"/>
                <w:szCs w:val="24"/>
                <w:lang w:val="vi-VN"/>
              </w:rPr>
              <w:t>Đánh giá báo cáo</w:t>
            </w:r>
          </w:p>
          <w:p w14:paraId="43A94F9A" w14:textId="77777777" w:rsidR="004D652C" w:rsidRPr="00EC5BEE" w:rsidRDefault="004D652C" w:rsidP="0017769D">
            <w:pPr>
              <w:autoSpaceDE w:val="0"/>
              <w:autoSpaceDN w:val="0"/>
              <w:adjustRightInd w:val="0"/>
              <w:spacing w:line="276" w:lineRule="auto"/>
              <w:ind w:left="725"/>
              <w:rPr>
                <w:rFonts w:ascii="Times New Roman" w:hAnsi="Times New Roman"/>
                <w:bCs/>
                <w:sz w:val="24"/>
                <w:szCs w:val="24"/>
                <w:lang w:val="vi-VN"/>
              </w:rPr>
            </w:pPr>
            <w:r w:rsidRPr="00EC5BEE">
              <w:rPr>
                <w:rFonts w:ascii="Times New Roman" w:hAnsi="Times New Roman"/>
                <w:bCs/>
                <w:sz w:val="24"/>
                <w:szCs w:val="24"/>
                <w:lang w:val="vi-VN"/>
              </w:rPr>
              <w:t>Hồ sơ hòa tan</w:t>
            </w:r>
          </w:p>
          <w:p w14:paraId="515FA07C"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Cổng ra: </w:t>
            </w:r>
          </w:p>
          <w:p w14:paraId="5C9C9135" w14:textId="77777777" w:rsidR="004D652C" w:rsidRPr="00EC5BEE" w:rsidRDefault="004D652C" w:rsidP="009003F9">
            <w:pPr>
              <w:numPr>
                <w:ilvl w:val="0"/>
                <w:numId w:val="9"/>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Máy in: phù hợp các loại máy in deskjet, tiêm và máy in nhiệt </w:t>
            </w:r>
          </w:p>
          <w:p w14:paraId="7D7B8820" w14:textId="77777777" w:rsidR="004D652C" w:rsidRPr="00EC5BEE" w:rsidRDefault="004D652C" w:rsidP="009003F9">
            <w:pPr>
              <w:numPr>
                <w:ilvl w:val="0"/>
                <w:numId w:val="9"/>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RS232C: Cho kết nối PC</w:t>
            </w:r>
          </w:p>
          <w:p w14:paraId="072226B8"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Nguồn điện &amp; Công suất tiêu thụ: 230 V AC ± 10%, 50 Hz, 1100 Watts</w:t>
            </w:r>
          </w:p>
          <w:p w14:paraId="44341452"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Môi trường vận hành: nhiệt độ phòng đến 40</w:t>
            </w:r>
            <w:r w:rsidRPr="00EC5BEE">
              <w:rPr>
                <w:rFonts w:ascii="Times New Roman" w:hAnsi="Times New Roman"/>
                <w:bCs/>
                <w:sz w:val="24"/>
                <w:szCs w:val="24"/>
                <w:vertAlign w:val="superscript"/>
                <w:lang w:val="vi-VN"/>
              </w:rPr>
              <w:t>0</w:t>
            </w:r>
            <w:r w:rsidRPr="00EC5BEE">
              <w:rPr>
                <w:rFonts w:ascii="Times New Roman" w:hAnsi="Times New Roman"/>
                <w:bCs/>
                <w:sz w:val="24"/>
                <w:szCs w:val="24"/>
                <w:lang w:val="vi-VN"/>
              </w:rPr>
              <w:t>C/ độ ẩm: 5 ÷ 90% không đọng sương.</w:t>
            </w:r>
          </w:p>
          <w:p w14:paraId="1CFC5F77"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Kích thước: 71.5x60x70.5cms (W x D x H)</w:t>
            </w:r>
          </w:p>
          <w:p w14:paraId="18E70B42"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Khối lượng: khoảng 80 kg</w:t>
            </w:r>
          </w:p>
          <w:p w14:paraId="72A7B133" w14:textId="77777777" w:rsidR="004D652C" w:rsidRPr="00EC5BEE" w:rsidRDefault="004D652C" w:rsidP="009003F9">
            <w:pPr>
              <w:numPr>
                <w:ilvl w:val="0"/>
                <w:numId w:val="39"/>
              </w:numPr>
              <w:autoSpaceDE w:val="0"/>
              <w:autoSpaceDN w:val="0"/>
              <w:adjustRightInd w:val="0"/>
              <w:spacing w:line="276" w:lineRule="auto"/>
              <w:rPr>
                <w:rFonts w:ascii="Times New Roman" w:hAnsi="Times New Roman"/>
                <w:b/>
                <w:bCs/>
                <w:sz w:val="24"/>
                <w:szCs w:val="24"/>
                <w:lang w:val="vi-VN"/>
              </w:rPr>
            </w:pPr>
            <w:r w:rsidRPr="00EC5BEE">
              <w:rPr>
                <w:rFonts w:ascii="Times New Roman" w:hAnsi="Times New Roman"/>
                <w:b/>
                <w:bCs/>
                <w:sz w:val="24"/>
                <w:szCs w:val="24"/>
                <w:lang w:val="vi-VN"/>
              </w:rPr>
              <w:t>Cung cấp bao gồm:</w:t>
            </w:r>
          </w:p>
          <w:p w14:paraId="2645E3A5"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01x Máy chính</w:t>
            </w:r>
          </w:p>
          <w:p w14:paraId="623AFCFE"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06x Giỏ 40 mesh, đạt tiêu chuẩn </w:t>
            </w:r>
            <w:r w:rsidRPr="00EC5BEE">
              <w:rPr>
                <w:rFonts w:ascii="Times New Roman" w:hAnsi="Times New Roman"/>
                <w:sz w:val="24"/>
                <w:szCs w:val="24"/>
                <w:lang w:val="vi-VN"/>
              </w:rPr>
              <w:t>USP- I, thép không rỉ 316</w:t>
            </w:r>
          </w:p>
          <w:p w14:paraId="0C088421"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06x Cánh khuấy, đạt tiêu chuẩn </w:t>
            </w:r>
            <w:r w:rsidRPr="00EC5BEE">
              <w:rPr>
                <w:rFonts w:ascii="Times New Roman" w:hAnsi="Times New Roman"/>
                <w:sz w:val="24"/>
                <w:szCs w:val="24"/>
                <w:lang w:val="vi-VN"/>
              </w:rPr>
              <w:t>USP- II, thép không rỉ 316</w:t>
            </w:r>
          </w:p>
          <w:p w14:paraId="3DC19006"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08x Trục khuấy</w:t>
            </w:r>
            <w:r w:rsidRPr="00EC5BEE">
              <w:rPr>
                <w:rFonts w:ascii="Times New Roman" w:hAnsi="Times New Roman"/>
                <w:sz w:val="24"/>
                <w:szCs w:val="24"/>
                <w:lang w:val="vi-VN"/>
              </w:rPr>
              <w:t>, thép không rỉ 316</w:t>
            </w:r>
          </w:p>
          <w:p w14:paraId="45BF0C33"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08x Cốc thủy tinh khuôn đúc, mặt bích</w:t>
            </w:r>
          </w:p>
          <w:p w14:paraId="4D43C815"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01x Tấm bề mặt bể với lớp phủ PVDF phía </w:t>
            </w:r>
            <w:r w:rsidRPr="00EC5BEE">
              <w:rPr>
                <w:rFonts w:ascii="Times New Roman" w:hAnsi="Times New Roman"/>
                <w:bCs/>
                <w:sz w:val="24"/>
                <w:szCs w:val="24"/>
                <w:lang w:val="vi-VN"/>
              </w:rPr>
              <w:lastRenderedPageBreak/>
              <w:t>trên</w:t>
            </w:r>
          </w:p>
          <w:p w14:paraId="3C5FB960" w14:textId="77777777"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01x Đầu dò bên ngoài với tính nắng cảm biến nhiệt độ</w:t>
            </w:r>
          </w:p>
          <w:p w14:paraId="3F57795B" w14:textId="07A1C379" w:rsidR="004D652C" w:rsidRPr="00EC5BEE" w:rsidRDefault="004D652C" w:rsidP="009003F9">
            <w:pPr>
              <w:numPr>
                <w:ilvl w:val="0"/>
                <w:numId w:val="7"/>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01x Tài liệu hướng dẫn sử dụng</w:t>
            </w:r>
            <w:r w:rsidR="009B5E5E">
              <w:rPr>
                <w:rFonts w:ascii="Times New Roman" w:hAnsi="Times New Roman"/>
                <w:bCs/>
                <w:sz w:val="24"/>
                <w:szCs w:val="24"/>
              </w:rPr>
              <w:t xml:space="preserve"> tiếng Anh + tiếng Việt</w:t>
            </w:r>
          </w:p>
        </w:tc>
        <w:tc>
          <w:tcPr>
            <w:tcW w:w="567" w:type="dxa"/>
          </w:tcPr>
          <w:p w14:paraId="19D77DF7" w14:textId="77777777" w:rsidR="004D652C" w:rsidRPr="00EC5BEE" w:rsidRDefault="004D652C" w:rsidP="0017769D">
            <w:pPr>
              <w:jc w:val="center"/>
              <w:rPr>
                <w:rFonts w:ascii="Times New Roman" w:hAnsi="Times New Roman"/>
                <w:b/>
                <w:sz w:val="24"/>
                <w:szCs w:val="24"/>
              </w:rPr>
            </w:pPr>
            <w:r w:rsidRPr="00EC5BEE">
              <w:rPr>
                <w:rFonts w:ascii="Times New Roman" w:hAnsi="Times New Roman"/>
                <w:b/>
                <w:sz w:val="24"/>
                <w:szCs w:val="24"/>
              </w:rPr>
              <w:lastRenderedPageBreak/>
              <w:t>01</w:t>
            </w:r>
          </w:p>
        </w:tc>
        <w:tc>
          <w:tcPr>
            <w:tcW w:w="709" w:type="dxa"/>
          </w:tcPr>
          <w:p w14:paraId="7B082167" w14:textId="77777777" w:rsidR="004D652C" w:rsidRPr="00EC5BEE" w:rsidRDefault="004D652C" w:rsidP="0017769D">
            <w:pPr>
              <w:jc w:val="center"/>
              <w:rPr>
                <w:rFonts w:ascii="Times New Roman" w:hAnsi="Times New Roman"/>
                <w:b/>
                <w:sz w:val="24"/>
                <w:szCs w:val="24"/>
              </w:rPr>
            </w:pPr>
            <w:r w:rsidRPr="00EC5BEE">
              <w:rPr>
                <w:rFonts w:ascii="Times New Roman" w:hAnsi="Times New Roman"/>
                <w:b/>
                <w:sz w:val="24"/>
                <w:szCs w:val="24"/>
              </w:rPr>
              <w:t>Bộ</w:t>
            </w:r>
          </w:p>
        </w:tc>
        <w:tc>
          <w:tcPr>
            <w:tcW w:w="1417" w:type="dxa"/>
          </w:tcPr>
          <w:p w14:paraId="01F660DC" w14:textId="77777777" w:rsidR="004D652C" w:rsidRPr="00EC5BEE" w:rsidRDefault="004D652C" w:rsidP="0017769D">
            <w:pPr>
              <w:jc w:val="center"/>
              <w:rPr>
                <w:rFonts w:ascii="Times New Roman" w:hAnsi="Times New Roman"/>
                <w:b/>
                <w:sz w:val="24"/>
                <w:szCs w:val="24"/>
              </w:rPr>
            </w:pPr>
            <w:r w:rsidRPr="00EC5BEE">
              <w:rPr>
                <w:rFonts w:ascii="Times New Roman" w:hAnsi="Times New Roman"/>
                <w:noProof/>
                <w:sz w:val="24"/>
                <w:szCs w:val="24"/>
              </w:rPr>
              <w:drawing>
                <wp:anchor distT="0" distB="0" distL="114300" distR="114300" simplePos="0" relativeHeight="251638272" behindDoc="0" locked="0" layoutInCell="1" allowOverlap="1" wp14:anchorId="1216C26B" wp14:editId="37674585">
                  <wp:simplePos x="0" y="0"/>
                  <wp:positionH relativeFrom="column">
                    <wp:posOffset>-892175</wp:posOffset>
                  </wp:positionH>
                  <wp:positionV relativeFrom="paragraph">
                    <wp:posOffset>777240</wp:posOffset>
                  </wp:positionV>
                  <wp:extent cx="2743835" cy="2114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83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2" w:type="dxa"/>
          </w:tcPr>
          <w:p w14:paraId="26B4ACAE" w14:textId="77777777" w:rsidR="004D652C" w:rsidRDefault="004D652C" w:rsidP="0017769D">
            <w:pPr>
              <w:jc w:val="center"/>
              <w:rPr>
                <w:rFonts w:ascii="Times New Roman" w:hAnsi="Times New Roman"/>
                <w:b/>
                <w:sz w:val="24"/>
                <w:szCs w:val="24"/>
              </w:rPr>
            </w:pPr>
          </w:p>
          <w:p w14:paraId="58691E37" w14:textId="77777777" w:rsidR="009B5E5E" w:rsidRDefault="009B5E5E" w:rsidP="0017769D">
            <w:pPr>
              <w:jc w:val="center"/>
              <w:rPr>
                <w:rFonts w:ascii="Times New Roman" w:hAnsi="Times New Roman"/>
                <w:b/>
                <w:sz w:val="24"/>
                <w:szCs w:val="24"/>
              </w:rPr>
            </w:pPr>
          </w:p>
          <w:p w14:paraId="63EE95E3" w14:textId="24D76B06" w:rsidR="009B5E5E" w:rsidRPr="00EC5BEE" w:rsidRDefault="009B5E5E" w:rsidP="0017769D">
            <w:pPr>
              <w:jc w:val="center"/>
              <w:rPr>
                <w:rFonts w:ascii="Times New Roman" w:hAnsi="Times New Roman"/>
                <w:b/>
                <w:sz w:val="24"/>
                <w:szCs w:val="24"/>
              </w:rPr>
            </w:pPr>
            <w:r w:rsidRPr="009B5E5E">
              <w:rPr>
                <w:rFonts w:ascii="Times New Roman" w:hAnsi="Times New Roman"/>
                <w:b/>
                <w:sz w:val="24"/>
                <w:szCs w:val="24"/>
                <w:highlight w:val="yellow"/>
              </w:rPr>
              <w:t>HÀNG CÓ SĂN</w:t>
            </w:r>
          </w:p>
        </w:tc>
      </w:tr>
      <w:tr w:rsidR="004D652C" w:rsidRPr="00EC5BEE" w14:paraId="1DD88A78" w14:textId="77777777" w:rsidTr="0017769D">
        <w:trPr>
          <w:jc w:val="center"/>
        </w:trPr>
        <w:tc>
          <w:tcPr>
            <w:tcW w:w="567" w:type="dxa"/>
          </w:tcPr>
          <w:p w14:paraId="36A64DA8" w14:textId="77777777" w:rsidR="004D652C" w:rsidRPr="00EC5BEE" w:rsidRDefault="004D652C" w:rsidP="0017769D">
            <w:pPr>
              <w:jc w:val="center"/>
              <w:rPr>
                <w:rFonts w:ascii="Times New Roman" w:hAnsi="Times New Roman"/>
                <w:b/>
                <w:sz w:val="24"/>
                <w:szCs w:val="24"/>
              </w:rPr>
            </w:pPr>
          </w:p>
        </w:tc>
        <w:tc>
          <w:tcPr>
            <w:tcW w:w="851" w:type="dxa"/>
          </w:tcPr>
          <w:p w14:paraId="24FDF947" w14:textId="77777777" w:rsidR="004D652C" w:rsidRPr="00EC5BEE" w:rsidRDefault="004D652C" w:rsidP="0017769D">
            <w:pPr>
              <w:jc w:val="center"/>
              <w:rPr>
                <w:rFonts w:ascii="Times New Roman" w:hAnsi="Times New Roman"/>
                <w:b/>
                <w:sz w:val="24"/>
                <w:szCs w:val="24"/>
              </w:rPr>
            </w:pPr>
          </w:p>
        </w:tc>
        <w:tc>
          <w:tcPr>
            <w:tcW w:w="4961" w:type="dxa"/>
            <w:vAlign w:val="bottom"/>
          </w:tcPr>
          <w:p w14:paraId="3E50EB11" w14:textId="77777777" w:rsidR="004D652C" w:rsidRPr="00EC5BEE" w:rsidRDefault="004D652C" w:rsidP="0017769D">
            <w:pPr>
              <w:rPr>
                <w:rFonts w:ascii="Times New Roman" w:hAnsi="Times New Roman"/>
                <w:b/>
                <w:sz w:val="24"/>
                <w:szCs w:val="24"/>
                <w:lang w:val="vi-VN"/>
              </w:rPr>
            </w:pPr>
            <w:r w:rsidRPr="00EC5BEE">
              <w:rPr>
                <w:rFonts w:ascii="Times New Roman" w:hAnsi="Times New Roman"/>
                <w:b/>
                <w:sz w:val="24"/>
                <w:szCs w:val="24"/>
                <w:lang w:val="vi-VN"/>
              </w:rPr>
              <w:t>Bộ nạp đinh lượng viên thuốc đồng thời</w:t>
            </w:r>
          </w:p>
          <w:p w14:paraId="4156AF96" w14:textId="77777777" w:rsidR="004D652C" w:rsidRPr="00EC5BEE" w:rsidRDefault="004D652C" w:rsidP="009003F9">
            <w:pPr>
              <w:numPr>
                <w:ilvl w:val="0"/>
                <w:numId w:val="7"/>
              </w:numPr>
              <w:rPr>
                <w:rFonts w:ascii="Times New Roman" w:hAnsi="Times New Roman"/>
                <w:sz w:val="24"/>
                <w:szCs w:val="24"/>
                <w:lang w:val="vi-VN"/>
              </w:rPr>
            </w:pPr>
            <w:r w:rsidRPr="00EC5BEE">
              <w:rPr>
                <w:rFonts w:ascii="Times New Roman" w:hAnsi="Times New Roman"/>
                <w:sz w:val="24"/>
                <w:szCs w:val="24"/>
                <w:lang w:val="vi-VN"/>
              </w:rPr>
              <w:t>Bộ phân phối viên thuốc cho phép hạ giảm đồng thời với một định lượng thuốc với nắp chống bay hơi thấp, tránh sai lệch về thời gian, kết quả giảm thiểu sai lệch.</w:t>
            </w:r>
          </w:p>
        </w:tc>
        <w:tc>
          <w:tcPr>
            <w:tcW w:w="567" w:type="dxa"/>
          </w:tcPr>
          <w:p w14:paraId="359AE11D" w14:textId="77777777" w:rsidR="004D652C" w:rsidRPr="00EC5BEE" w:rsidRDefault="004D652C" w:rsidP="0017769D">
            <w:pPr>
              <w:jc w:val="center"/>
              <w:rPr>
                <w:rFonts w:ascii="Times New Roman" w:hAnsi="Times New Roman"/>
                <w:b/>
                <w:noProof/>
                <w:sz w:val="24"/>
                <w:szCs w:val="24"/>
              </w:rPr>
            </w:pPr>
            <w:r w:rsidRPr="00EC5BEE">
              <w:rPr>
                <w:rFonts w:ascii="Times New Roman" w:hAnsi="Times New Roman"/>
                <w:b/>
                <w:noProof/>
                <w:sz w:val="24"/>
                <w:szCs w:val="24"/>
              </w:rPr>
              <w:t>01</w:t>
            </w:r>
          </w:p>
        </w:tc>
        <w:tc>
          <w:tcPr>
            <w:tcW w:w="709" w:type="dxa"/>
          </w:tcPr>
          <w:p w14:paraId="11BAE44A" w14:textId="77777777" w:rsidR="004D652C" w:rsidRPr="00EC5BEE" w:rsidRDefault="004D652C" w:rsidP="0017769D">
            <w:pPr>
              <w:jc w:val="center"/>
              <w:rPr>
                <w:rFonts w:ascii="Times New Roman" w:hAnsi="Times New Roman"/>
                <w:b/>
                <w:sz w:val="24"/>
                <w:szCs w:val="24"/>
              </w:rPr>
            </w:pPr>
            <w:r>
              <w:rPr>
                <w:rFonts w:ascii="Times New Roman" w:hAnsi="Times New Roman"/>
                <w:b/>
                <w:sz w:val="24"/>
                <w:szCs w:val="24"/>
              </w:rPr>
              <w:t>Bộ</w:t>
            </w:r>
          </w:p>
        </w:tc>
        <w:tc>
          <w:tcPr>
            <w:tcW w:w="1417" w:type="dxa"/>
          </w:tcPr>
          <w:p w14:paraId="49D49AB0" w14:textId="77777777" w:rsidR="004D652C" w:rsidRPr="00EC5BEE" w:rsidRDefault="004D652C" w:rsidP="0017769D">
            <w:pPr>
              <w:jc w:val="center"/>
              <w:rPr>
                <w:rFonts w:ascii="Times New Roman" w:hAnsi="Times New Roman"/>
                <w:b/>
                <w:sz w:val="24"/>
                <w:szCs w:val="24"/>
              </w:rPr>
            </w:pPr>
            <w:r w:rsidRPr="00EC5BEE">
              <w:rPr>
                <w:rFonts w:ascii="Times New Roman" w:hAnsi="Times New Roman"/>
                <w:b/>
                <w:sz w:val="24"/>
                <w:szCs w:val="24"/>
              </w:rPr>
              <w:t>Bao gồm</w:t>
            </w:r>
          </w:p>
        </w:tc>
        <w:tc>
          <w:tcPr>
            <w:tcW w:w="1702" w:type="dxa"/>
          </w:tcPr>
          <w:p w14:paraId="7C3F276D" w14:textId="77777777" w:rsidR="004D652C" w:rsidRPr="00EC5BEE" w:rsidRDefault="004D652C" w:rsidP="0017769D">
            <w:pPr>
              <w:jc w:val="center"/>
              <w:rPr>
                <w:rFonts w:ascii="Times New Roman" w:hAnsi="Times New Roman"/>
                <w:b/>
                <w:sz w:val="24"/>
                <w:szCs w:val="24"/>
              </w:rPr>
            </w:pPr>
            <w:r w:rsidRPr="00EC5BEE">
              <w:rPr>
                <w:rFonts w:ascii="Times New Roman" w:hAnsi="Times New Roman"/>
                <w:b/>
                <w:sz w:val="24"/>
                <w:szCs w:val="24"/>
              </w:rPr>
              <w:t>Bao gồm</w:t>
            </w:r>
          </w:p>
        </w:tc>
      </w:tr>
      <w:tr w:rsidR="004D652C" w:rsidRPr="00EC5BEE" w14:paraId="40F58945" w14:textId="77777777" w:rsidTr="0017769D">
        <w:trPr>
          <w:jc w:val="center"/>
        </w:trPr>
        <w:tc>
          <w:tcPr>
            <w:tcW w:w="567" w:type="dxa"/>
          </w:tcPr>
          <w:p w14:paraId="1744D977" w14:textId="77777777" w:rsidR="004D652C" w:rsidRPr="00EC5BEE" w:rsidRDefault="004D652C" w:rsidP="0017769D">
            <w:pPr>
              <w:jc w:val="center"/>
              <w:rPr>
                <w:rFonts w:ascii="Times New Roman" w:hAnsi="Times New Roman"/>
                <w:b/>
                <w:sz w:val="24"/>
                <w:szCs w:val="24"/>
              </w:rPr>
            </w:pPr>
          </w:p>
        </w:tc>
        <w:tc>
          <w:tcPr>
            <w:tcW w:w="851" w:type="dxa"/>
          </w:tcPr>
          <w:p w14:paraId="475762BA" w14:textId="77777777" w:rsidR="004D652C" w:rsidRPr="00EC5BEE" w:rsidRDefault="004D652C" w:rsidP="0017769D">
            <w:pPr>
              <w:jc w:val="center"/>
              <w:rPr>
                <w:rFonts w:ascii="Times New Roman" w:hAnsi="Times New Roman"/>
                <w:b/>
                <w:sz w:val="24"/>
                <w:szCs w:val="24"/>
              </w:rPr>
            </w:pPr>
          </w:p>
        </w:tc>
        <w:tc>
          <w:tcPr>
            <w:tcW w:w="4961" w:type="dxa"/>
          </w:tcPr>
          <w:p w14:paraId="7E7351C2" w14:textId="77777777" w:rsidR="004D652C" w:rsidRPr="00EC5BEE" w:rsidRDefault="004D652C" w:rsidP="0017769D">
            <w:pPr>
              <w:autoSpaceDE w:val="0"/>
              <w:autoSpaceDN w:val="0"/>
              <w:adjustRightInd w:val="0"/>
              <w:rPr>
                <w:rFonts w:ascii="Times New Roman" w:hAnsi="Times New Roman"/>
                <w:b/>
                <w:bCs/>
                <w:sz w:val="24"/>
                <w:szCs w:val="24"/>
                <w:lang w:val="vi-VN"/>
              </w:rPr>
            </w:pPr>
            <w:r w:rsidRPr="00EC5BEE">
              <w:rPr>
                <w:rFonts w:ascii="Times New Roman" w:hAnsi="Times New Roman"/>
                <w:b/>
                <w:bCs/>
                <w:sz w:val="24"/>
                <w:szCs w:val="24"/>
              </w:rPr>
              <w:t xml:space="preserve">Thực hiện hồ sơ IQ/OQ </w:t>
            </w:r>
          </w:p>
        </w:tc>
        <w:tc>
          <w:tcPr>
            <w:tcW w:w="567" w:type="dxa"/>
          </w:tcPr>
          <w:p w14:paraId="291477AA" w14:textId="77777777" w:rsidR="004D652C" w:rsidRPr="00EC5BEE" w:rsidRDefault="004D652C" w:rsidP="0017769D">
            <w:pPr>
              <w:jc w:val="center"/>
              <w:rPr>
                <w:rFonts w:ascii="Times New Roman" w:hAnsi="Times New Roman"/>
                <w:b/>
                <w:sz w:val="24"/>
                <w:szCs w:val="24"/>
              </w:rPr>
            </w:pPr>
          </w:p>
        </w:tc>
        <w:tc>
          <w:tcPr>
            <w:tcW w:w="709" w:type="dxa"/>
          </w:tcPr>
          <w:p w14:paraId="113F75B9" w14:textId="77777777" w:rsidR="004D652C" w:rsidRPr="00EC5BEE" w:rsidRDefault="004D652C" w:rsidP="0017769D">
            <w:pPr>
              <w:jc w:val="center"/>
              <w:rPr>
                <w:rFonts w:ascii="Times New Roman" w:hAnsi="Times New Roman"/>
                <w:b/>
                <w:sz w:val="24"/>
                <w:szCs w:val="24"/>
              </w:rPr>
            </w:pPr>
          </w:p>
        </w:tc>
        <w:tc>
          <w:tcPr>
            <w:tcW w:w="1417" w:type="dxa"/>
          </w:tcPr>
          <w:p w14:paraId="4A940031" w14:textId="77777777" w:rsidR="004D652C" w:rsidRPr="00EC5BEE" w:rsidRDefault="004D652C" w:rsidP="0017769D">
            <w:pPr>
              <w:jc w:val="center"/>
              <w:rPr>
                <w:rFonts w:ascii="Times New Roman" w:hAnsi="Times New Roman"/>
                <w:b/>
                <w:sz w:val="24"/>
                <w:szCs w:val="24"/>
              </w:rPr>
            </w:pPr>
            <w:r w:rsidRPr="00EC5BEE">
              <w:rPr>
                <w:rFonts w:ascii="Times New Roman" w:hAnsi="Times New Roman"/>
                <w:b/>
                <w:sz w:val="24"/>
                <w:szCs w:val="24"/>
              </w:rPr>
              <w:t>Bao gồm</w:t>
            </w:r>
          </w:p>
        </w:tc>
        <w:tc>
          <w:tcPr>
            <w:tcW w:w="1702" w:type="dxa"/>
          </w:tcPr>
          <w:p w14:paraId="2AD8244E" w14:textId="77777777" w:rsidR="004D652C" w:rsidRPr="00EC5BEE" w:rsidRDefault="004D652C" w:rsidP="0017769D">
            <w:pPr>
              <w:jc w:val="center"/>
              <w:rPr>
                <w:rFonts w:ascii="Times New Roman" w:hAnsi="Times New Roman"/>
                <w:b/>
                <w:sz w:val="24"/>
                <w:szCs w:val="24"/>
              </w:rPr>
            </w:pPr>
            <w:r w:rsidRPr="00EC5BEE">
              <w:rPr>
                <w:rFonts w:ascii="Times New Roman" w:hAnsi="Times New Roman"/>
                <w:b/>
                <w:sz w:val="24"/>
                <w:szCs w:val="24"/>
              </w:rPr>
              <w:t>Bao gồm</w:t>
            </w:r>
          </w:p>
        </w:tc>
      </w:tr>
      <w:tr w:rsidR="00723A40" w:rsidRPr="00EC5BEE" w14:paraId="219E22A7" w14:textId="77777777" w:rsidTr="00336B76">
        <w:trPr>
          <w:jc w:val="center"/>
        </w:trPr>
        <w:tc>
          <w:tcPr>
            <w:tcW w:w="9072" w:type="dxa"/>
            <w:gridSpan w:val="6"/>
          </w:tcPr>
          <w:p w14:paraId="38CAAD00" w14:textId="5B0874CF" w:rsidR="00723A40" w:rsidRPr="00723A40" w:rsidRDefault="00723A40" w:rsidP="009B5E5E">
            <w:pPr>
              <w:jc w:val="center"/>
              <w:rPr>
                <w:rFonts w:ascii="Times New Roman" w:hAnsi="Times New Roman"/>
                <w:b/>
                <w:sz w:val="24"/>
                <w:szCs w:val="24"/>
                <w:lang w:val="vi-VN"/>
              </w:rPr>
            </w:pPr>
            <w:r>
              <w:rPr>
                <w:rFonts w:ascii="Times New Roman" w:hAnsi="Times New Roman"/>
                <w:b/>
                <w:sz w:val="24"/>
                <w:szCs w:val="24"/>
                <w:lang w:val="vi-VN"/>
              </w:rPr>
              <w:t xml:space="preserve">Tổng </w:t>
            </w:r>
          </w:p>
        </w:tc>
        <w:tc>
          <w:tcPr>
            <w:tcW w:w="1702" w:type="dxa"/>
          </w:tcPr>
          <w:p w14:paraId="525BAA39" w14:textId="7CE8E576" w:rsidR="00723A40" w:rsidRPr="00EC5BEE" w:rsidRDefault="00723A40" w:rsidP="009B5E5E">
            <w:pPr>
              <w:jc w:val="center"/>
              <w:rPr>
                <w:rFonts w:ascii="Times New Roman" w:hAnsi="Times New Roman"/>
                <w:b/>
                <w:sz w:val="24"/>
                <w:szCs w:val="24"/>
              </w:rPr>
            </w:pPr>
          </w:p>
        </w:tc>
      </w:tr>
      <w:tr w:rsidR="00723A40" w:rsidRPr="00EC5BEE" w14:paraId="006CE93C" w14:textId="77777777" w:rsidTr="00336B76">
        <w:trPr>
          <w:jc w:val="center"/>
        </w:trPr>
        <w:tc>
          <w:tcPr>
            <w:tcW w:w="9072" w:type="dxa"/>
            <w:gridSpan w:val="6"/>
          </w:tcPr>
          <w:p w14:paraId="6DBA52EA" w14:textId="62001E11" w:rsidR="00723A40" w:rsidRDefault="00723A40" w:rsidP="009B5E5E">
            <w:pPr>
              <w:jc w:val="center"/>
              <w:rPr>
                <w:rFonts w:ascii="Times New Roman" w:hAnsi="Times New Roman"/>
                <w:b/>
                <w:sz w:val="24"/>
                <w:szCs w:val="24"/>
                <w:lang w:val="vi-VN"/>
              </w:rPr>
            </w:pPr>
            <w:r>
              <w:rPr>
                <w:rFonts w:ascii="Times New Roman" w:hAnsi="Times New Roman"/>
                <w:b/>
                <w:sz w:val="24"/>
                <w:szCs w:val="24"/>
                <w:lang w:val="vi-VN"/>
              </w:rPr>
              <w:t>Thuế VAT 10%</w:t>
            </w:r>
          </w:p>
        </w:tc>
        <w:tc>
          <w:tcPr>
            <w:tcW w:w="1702" w:type="dxa"/>
          </w:tcPr>
          <w:p w14:paraId="200BD166" w14:textId="77777777" w:rsidR="00723A40" w:rsidRPr="00EC5BEE" w:rsidRDefault="00723A40" w:rsidP="009B5E5E">
            <w:pPr>
              <w:jc w:val="center"/>
              <w:rPr>
                <w:rFonts w:ascii="Times New Roman" w:hAnsi="Times New Roman"/>
                <w:b/>
                <w:sz w:val="24"/>
                <w:szCs w:val="24"/>
              </w:rPr>
            </w:pPr>
          </w:p>
        </w:tc>
      </w:tr>
      <w:tr w:rsidR="00723A40" w:rsidRPr="00EC5BEE" w14:paraId="7FC3E77F" w14:textId="77777777" w:rsidTr="00336B76">
        <w:trPr>
          <w:jc w:val="center"/>
        </w:trPr>
        <w:tc>
          <w:tcPr>
            <w:tcW w:w="9072" w:type="dxa"/>
            <w:gridSpan w:val="6"/>
          </w:tcPr>
          <w:p w14:paraId="1FC2D64D" w14:textId="3A45CAAF" w:rsidR="00723A40" w:rsidRDefault="00723A40" w:rsidP="009B5E5E">
            <w:pPr>
              <w:jc w:val="center"/>
              <w:rPr>
                <w:rFonts w:ascii="Times New Roman" w:hAnsi="Times New Roman"/>
                <w:b/>
                <w:sz w:val="24"/>
                <w:szCs w:val="24"/>
                <w:lang w:val="vi-VN"/>
              </w:rPr>
            </w:pPr>
            <w:r>
              <w:rPr>
                <w:rFonts w:ascii="Times New Roman" w:hAnsi="Times New Roman"/>
                <w:b/>
                <w:sz w:val="24"/>
                <w:szCs w:val="24"/>
                <w:lang w:val="vi-VN"/>
              </w:rPr>
              <w:t>TỔNG CỘNG</w:t>
            </w:r>
          </w:p>
        </w:tc>
        <w:tc>
          <w:tcPr>
            <w:tcW w:w="1702" w:type="dxa"/>
          </w:tcPr>
          <w:p w14:paraId="10A40797" w14:textId="77777777" w:rsidR="00723A40" w:rsidRPr="00EC5BEE" w:rsidRDefault="00723A40" w:rsidP="009B5E5E">
            <w:pPr>
              <w:jc w:val="center"/>
              <w:rPr>
                <w:rFonts w:ascii="Times New Roman" w:hAnsi="Times New Roman"/>
                <w:b/>
                <w:sz w:val="24"/>
                <w:szCs w:val="24"/>
              </w:rPr>
            </w:pPr>
          </w:p>
        </w:tc>
      </w:tr>
      <w:tr w:rsidR="00723A40" w:rsidRPr="00EC5BEE" w14:paraId="7F26A6CB" w14:textId="77777777" w:rsidTr="00D350F8">
        <w:trPr>
          <w:jc w:val="center"/>
        </w:trPr>
        <w:tc>
          <w:tcPr>
            <w:tcW w:w="10774" w:type="dxa"/>
            <w:gridSpan w:val="7"/>
          </w:tcPr>
          <w:p w14:paraId="60142043" w14:textId="3491264B" w:rsidR="00723A40" w:rsidRPr="00723A40" w:rsidRDefault="00723A40" w:rsidP="00723A40">
            <w:pPr>
              <w:rPr>
                <w:rFonts w:ascii="Times New Roman" w:hAnsi="Times New Roman"/>
                <w:b/>
                <w:sz w:val="24"/>
                <w:szCs w:val="24"/>
                <w:lang w:val="vi-VN"/>
              </w:rPr>
            </w:pPr>
            <w:r>
              <w:rPr>
                <w:rFonts w:ascii="Times New Roman" w:hAnsi="Times New Roman"/>
                <w:b/>
                <w:sz w:val="24"/>
                <w:szCs w:val="24"/>
              </w:rPr>
              <w:t>Bằng</w:t>
            </w:r>
            <w:r>
              <w:rPr>
                <w:rFonts w:ascii="Times New Roman" w:hAnsi="Times New Roman"/>
                <w:b/>
                <w:sz w:val="24"/>
                <w:szCs w:val="24"/>
                <w:lang w:val="vi-VN"/>
              </w:rPr>
              <w:t xml:space="preserve"> chữ: </w:t>
            </w:r>
          </w:p>
        </w:tc>
      </w:tr>
    </w:tbl>
    <w:p w14:paraId="2BA1E209" w14:textId="7C6933DB" w:rsidR="004D652C" w:rsidRDefault="004D652C" w:rsidP="00D65B63">
      <w:pPr>
        <w:ind w:right="-288"/>
        <w:rPr>
          <w:rFonts w:ascii="Times New Roman" w:hAnsi="Times New Roman"/>
          <w:sz w:val="24"/>
          <w:szCs w:val="24"/>
          <w:lang w:val="vi-VN"/>
        </w:rPr>
      </w:pPr>
    </w:p>
    <w:p w14:paraId="2DBED6E4" w14:textId="77777777" w:rsidR="00576487" w:rsidRDefault="00D65B63" w:rsidP="00576487">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1A2F5B6E" w14:textId="09AAD6AB" w:rsidR="000806FD" w:rsidRPr="000806FD" w:rsidRDefault="000806FD" w:rsidP="00576487">
      <w:pPr>
        <w:spacing w:line="276" w:lineRule="auto"/>
        <w:rPr>
          <w:rFonts w:ascii="Times New Roman" w:hAnsi="Times New Roman"/>
          <w:i/>
          <w:iCs/>
          <w:color w:val="FF0000"/>
          <w:sz w:val="24"/>
          <w:szCs w:val="24"/>
        </w:rPr>
      </w:pPr>
      <w:r>
        <w:rPr>
          <w:rFonts w:ascii="Times New Roman" w:hAnsi="Times New Roman"/>
          <w:i/>
          <w:iCs/>
          <w:color w:val="FF0000"/>
          <w:sz w:val="24"/>
          <w:szCs w:val="24"/>
        </w:rPr>
        <w:t xml:space="preserve">Chưa bao gồm chi phí kiểm </w:t>
      </w:r>
      <w:r w:rsidRPr="003A6485">
        <w:rPr>
          <w:rFonts w:ascii="Times New Roman" w:hAnsi="Times New Roman"/>
          <w:i/>
          <w:iCs/>
          <w:color w:val="FF0000"/>
          <w:sz w:val="24"/>
          <w:szCs w:val="24"/>
        </w:rPr>
        <w:t>định hiệu chuẩn</w:t>
      </w:r>
      <w:r>
        <w:rPr>
          <w:rFonts w:ascii="Times New Roman" w:hAnsi="Times New Roman"/>
          <w:i/>
          <w:iCs/>
          <w:color w:val="FF0000"/>
          <w:sz w:val="24"/>
          <w:szCs w:val="24"/>
        </w:rPr>
        <w:t xml:space="preserve"> (Hổ trợ giá gốc bởi đơn vị </w:t>
      </w:r>
      <w:r w:rsidRPr="00094D5D">
        <w:rPr>
          <w:rFonts w:ascii="Times New Roman" w:hAnsi="Times New Roman"/>
          <w:b/>
          <w:bCs/>
          <w:i/>
          <w:iCs/>
        </w:rPr>
        <w:t>viet</w:t>
      </w:r>
      <w:r w:rsidRPr="00094D5D">
        <w:rPr>
          <w:rFonts w:ascii="Times New Roman" w:hAnsi="Times New Roman"/>
          <w:b/>
          <w:bCs/>
          <w:i/>
          <w:iCs/>
          <w:color w:val="FF0000"/>
        </w:rPr>
        <w:t>CALIB</w:t>
      </w:r>
      <w:r w:rsidRPr="00094D5D">
        <w:rPr>
          <w:rFonts w:ascii="Times New Roman" w:hAnsi="Times New Roman"/>
          <w:b/>
          <w:bCs/>
          <w:i/>
          <w:iCs/>
          <w:color w:val="FF0000"/>
          <w:vertAlign w:val="superscript"/>
        </w:rPr>
        <w:t>®</w:t>
      </w:r>
      <w:r>
        <w:rPr>
          <w:rFonts w:ascii="Times New Roman" w:hAnsi="Times New Roman"/>
          <w:i/>
          <w:iCs/>
          <w:color w:val="FF0000"/>
          <w:sz w:val="24"/>
          <w:szCs w:val="24"/>
        </w:rPr>
        <w:t xml:space="preserve"> khi mua hàng từ Việt Nguyễn)</w:t>
      </w:r>
    </w:p>
    <w:p w14:paraId="6B70D0C7" w14:textId="77777777" w:rsidR="00576487" w:rsidRPr="00176238" w:rsidRDefault="00576487" w:rsidP="009003F9">
      <w:pPr>
        <w:pStyle w:val="ListParagraph"/>
        <w:numPr>
          <w:ilvl w:val="0"/>
          <w:numId w:val="4"/>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9003F9">
      <w:pPr>
        <w:pStyle w:val="ListParagraph"/>
        <w:numPr>
          <w:ilvl w:val="0"/>
          <w:numId w:val="4"/>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3A9E4DA4" w14:textId="747365E9" w:rsidR="00576487" w:rsidRDefault="00576487" w:rsidP="009003F9">
      <w:pPr>
        <w:pStyle w:val="ListParagraph"/>
        <w:numPr>
          <w:ilvl w:val="0"/>
          <w:numId w:val="5"/>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w:t>
      </w:r>
      <w:r w:rsidR="004D652C">
        <w:rPr>
          <w:rFonts w:ascii="Times New Roman" w:hAnsi="Times New Roman"/>
          <w:b/>
          <w:bCs/>
          <w:color w:val="FF0000"/>
          <w:sz w:val="24"/>
          <w:szCs w:val="24"/>
        </w:rPr>
        <w:t>5 - 07</w:t>
      </w:r>
      <w:r w:rsidRPr="000E4A42">
        <w:rPr>
          <w:rFonts w:ascii="Times New Roman" w:hAnsi="Times New Roman"/>
          <w:b/>
          <w:bCs/>
          <w:color w:val="FF0000"/>
          <w:sz w:val="24"/>
          <w:szCs w:val="24"/>
        </w:rPr>
        <w:t xml:space="preserve">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66156BF6" w14:textId="2841F2FC" w:rsidR="00576487" w:rsidRPr="00176238" w:rsidRDefault="00576487" w:rsidP="009003F9">
      <w:pPr>
        <w:pStyle w:val="ListParagraph"/>
        <w:numPr>
          <w:ilvl w:val="0"/>
          <w:numId w:val="5"/>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C92FEE">
        <w:rPr>
          <w:rFonts w:ascii="Times New Roman" w:hAnsi="Times New Roman"/>
          <w:b/>
          <w:bCs/>
          <w:color w:val="FF0000"/>
          <w:sz w:val="24"/>
          <w:szCs w:val="24"/>
          <w:lang w:val="vi-VN"/>
        </w:rPr>
        <w:t>08</w:t>
      </w:r>
      <w:r w:rsidRPr="000E4A42">
        <w:rPr>
          <w:rFonts w:ascii="Times New Roman" w:hAnsi="Times New Roman"/>
          <w:b/>
          <w:bCs/>
          <w:color w:val="FF0000"/>
          <w:sz w:val="24"/>
          <w:szCs w:val="24"/>
        </w:rPr>
        <w:t xml:space="preserve">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708672F8"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E56C1C">
        <w:rPr>
          <w:rFonts w:ascii="Times New Roman" w:hAnsi="Times New Roman"/>
          <w:sz w:val="24"/>
          <w:szCs w:val="24"/>
        </w:rPr>
        <w:t>CHỦ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9003F9">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9003F9">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77777777" w:rsidR="00576487" w:rsidRPr="00AA3256" w:rsidRDefault="00576487" w:rsidP="009003F9">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7567DB15" w14:textId="77777777" w:rsidR="00576487" w:rsidRPr="00A33883" w:rsidRDefault="00576487" w:rsidP="009003F9">
      <w:pPr>
        <w:pStyle w:val="ListParagraph"/>
        <w:numPr>
          <w:ilvl w:val="0"/>
          <w:numId w:val="3"/>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2C4CA373" w14:textId="77777777" w:rsidR="00576487" w:rsidRPr="00A33883" w:rsidRDefault="00576487" w:rsidP="00576487">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3273F22" w14:textId="77777777" w:rsidR="00576487" w:rsidRPr="00A33883" w:rsidRDefault="00576487" w:rsidP="009003F9">
      <w:pPr>
        <w:pStyle w:val="ListParagraph"/>
        <w:numPr>
          <w:ilvl w:val="0"/>
          <w:numId w:val="3"/>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3ADB259" w14:textId="77777777" w:rsidR="00576487" w:rsidRDefault="00576487" w:rsidP="00576487">
      <w:pPr>
        <w:pStyle w:val="ListParagraph"/>
        <w:ind w:left="1080"/>
        <w:rPr>
          <w:rStyle w:val="Hyperlink"/>
          <w:rFonts w:ascii="Times New Roman" w:hAnsi="Times New Roman"/>
          <w:sz w:val="24"/>
          <w:szCs w:val="24"/>
        </w:rPr>
      </w:pPr>
      <w:r w:rsidRPr="00A33883">
        <w:rPr>
          <w:rFonts w:ascii="Times New Roman" w:hAnsi="Times New Roman"/>
          <w:sz w:val="24"/>
          <w:szCs w:val="24"/>
        </w:rPr>
        <w:lastRenderedPageBreak/>
        <w:t xml:space="preserve">Tel: 024. 32 009276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99FE69D" w14:textId="24542845" w:rsidR="00576487" w:rsidRPr="00A33883" w:rsidRDefault="00576487" w:rsidP="009003F9">
      <w:pPr>
        <w:pStyle w:val="ListParagraph"/>
        <w:numPr>
          <w:ilvl w:val="0"/>
          <w:numId w:val="3"/>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sidR="008F49A2">
        <w:rPr>
          <w:rFonts w:ascii="Times New Roman" w:hAnsi="Times New Roman"/>
          <w:sz w:val="24"/>
          <w:szCs w:val="24"/>
          <w:lang w:val="vi-VN"/>
        </w:rPr>
        <w:t>10 Lỗ Giáng 05</w:t>
      </w:r>
      <w:r w:rsidRPr="00A33883">
        <w:rPr>
          <w:rFonts w:ascii="Times New Roman" w:hAnsi="Times New Roman"/>
          <w:sz w:val="24"/>
          <w:szCs w:val="24"/>
        </w:rPr>
        <w:t xml:space="preserve">, </w:t>
      </w:r>
      <w:r>
        <w:rPr>
          <w:rFonts w:ascii="Times New Roman" w:hAnsi="Times New Roman"/>
          <w:sz w:val="24"/>
          <w:szCs w:val="24"/>
        </w:rPr>
        <w:t xml:space="preserve">P. </w:t>
      </w:r>
      <w:r w:rsidR="008F49A2">
        <w:rPr>
          <w:rFonts w:ascii="Times New Roman" w:hAnsi="Times New Roman"/>
          <w:sz w:val="24"/>
          <w:szCs w:val="24"/>
          <w:lang w:val="vi-VN"/>
        </w:rPr>
        <w:t>Hoà Xuân</w:t>
      </w:r>
      <w:r w:rsidRPr="00A33883">
        <w:rPr>
          <w:rFonts w:ascii="Times New Roman" w:hAnsi="Times New Roman"/>
          <w:sz w:val="24"/>
          <w:szCs w:val="24"/>
        </w:rPr>
        <w:t xml:space="preserve">, </w:t>
      </w:r>
      <w:r>
        <w:rPr>
          <w:rFonts w:ascii="Times New Roman" w:hAnsi="Times New Roman"/>
          <w:sz w:val="24"/>
          <w:szCs w:val="24"/>
        </w:rPr>
        <w:t xml:space="preserve">Q. </w:t>
      </w:r>
      <w:r w:rsidR="008F49A2">
        <w:rPr>
          <w:rFonts w:ascii="Times New Roman" w:hAnsi="Times New Roman"/>
          <w:sz w:val="24"/>
          <w:szCs w:val="24"/>
          <w:lang w:val="vi-VN"/>
        </w:rPr>
        <w:t>Cẩm Lệ</w:t>
      </w:r>
      <w:r w:rsidRPr="00A33883">
        <w:rPr>
          <w:rFonts w:ascii="Times New Roman" w:hAnsi="Times New Roman"/>
          <w:sz w:val="24"/>
          <w:szCs w:val="24"/>
        </w:rPr>
        <w:t xml:space="preserve">, </w:t>
      </w:r>
      <w:r>
        <w:rPr>
          <w:rFonts w:ascii="Times New Roman" w:hAnsi="Times New Roman"/>
          <w:sz w:val="24"/>
          <w:szCs w:val="24"/>
        </w:rPr>
        <w:t>Đà Nẵng</w:t>
      </w:r>
    </w:p>
    <w:p w14:paraId="265EC631" w14:textId="77777777" w:rsidR="00576487" w:rsidRPr="00AA3256" w:rsidRDefault="00576487" w:rsidP="00576487">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Thanh toán làm 2 </w:t>
      </w:r>
      <w:r w:rsidRPr="00176238">
        <w:rPr>
          <w:rFonts w:ascii="Times New Roman" w:hAnsi="Times New Roman" w:hint="eastAsia"/>
          <w:sz w:val="24"/>
          <w:szCs w:val="24"/>
        </w:rPr>
        <w:t>đ</w:t>
      </w:r>
      <w:r w:rsidRPr="00176238">
        <w:rPr>
          <w:rFonts w:ascii="Times New Roman" w:hAnsi="Times New Roman"/>
          <w:sz w:val="24"/>
          <w:szCs w:val="24"/>
        </w:rPr>
        <w:t>ợt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168AC841" w14:textId="77777777" w:rsidR="00576487" w:rsidRPr="00CA65E0" w:rsidRDefault="00576487" w:rsidP="00576487">
      <w:pPr>
        <w:spacing w:line="276" w:lineRule="auto"/>
        <w:jc w:val="both"/>
        <w:rPr>
          <w:rFonts w:ascii="Times New Roman" w:hAnsi="Times New Roman"/>
          <w:sz w:val="24"/>
          <w:szCs w:val="24"/>
        </w:rPr>
      </w:pPr>
      <w:r>
        <w:rPr>
          <w:rFonts w:ascii="Times New Roman" w:hAnsi="Times New Roman"/>
          <w:b/>
          <w:bCs/>
          <w:sz w:val="24"/>
          <w:szCs w:val="24"/>
        </w:rPr>
        <w:t xml:space="preserve">01 đợt: </w:t>
      </w:r>
      <w:r w:rsidRPr="00CA65E0">
        <w:rPr>
          <w:rFonts w:ascii="Times New Roman" w:hAnsi="Times New Roman"/>
          <w:sz w:val="24"/>
          <w:szCs w:val="24"/>
        </w:rPr>
        <w:t>Thanh toán 100% giá trị</w:t>
      </w:r>
      <w:r w:rsidRPr="00176238">
        <w:rPr>
          <w:rFonts w:ascii="Times New Roman" w:hAnsi="Times New Roman"/>
          <w:sz w:val="24"/>
          <w:szCs w:val="24"/>
        </w:rPr>
        <w:t xml:space="preserve"> hợp </w:t>
      </w:r>
      <w:r w:rsidRPr="00176238">
        <w:rPr>
          <w:rFonts w:ascii="Times New Roman" w:hAnsi="Times New Roman" w:hint="eastAsia"/>
          <w:sz w:val="24"/>
          <w:szCs w:val="24"/>
        </w:rPr>
        <w:t>đ</w:t>
      </w:r>
      <w:r w:rsidRPr="00176238">
        <w:rPr>
          <w:rFonts w:ascii="Times New Roman" w:hAnsi="Times New Roman"/>
          <w:sz w:val="24"/>
          <w:szCs w:val="24"/>
        </w:rPr>
        <w:t xml:space="preserve">ồng trong vòng </w:t>
      </w:r>
      <w:r>
        <w:rPr>
          <w:rFonts w:ascii="Times New Roman" w:hAnsi="Times New Roman"/>
          <w:sz w:val="24"/>
          <w:szCs w:val="24"/>
        </w:rPr>
        <w:t>07</w:t>
      </w:r>
      <w:r w:rsidRPr="00176238">
        <w:rPr>
          <w:rFonts w:ascii="Times New Roman" w:hAnsi="Times New Roman"/>
          <w:sz w:val="24"/>
          <w:szCs w:val="24"/>
        </w:rPr>
        <w:t xml:space="preserve"> ngày 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w:t>
      </w:r>
      <w:r>
        <w:rPr>
          <w:rFonts w:ascii="Times New Roman" w:hAnsi="Times New Roman"/>
          <w:sz w:val="24"/>
          <w:szCs w:val="24"/>
        </w:rPr>
        <w:t>và trước khi giao hàng</w:t>
      </w:r>
    </w:p>
    <w:p w14:paraId="65311C89"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1:</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trong vòng </w:t>
      </w:r>
      <w:r>
        <w:rPr>
          <w:rFonts w:ascii="Times New Roman" w:hAnsi="Times New Roman"/>
          <w:sz w:val="24"/>
          <w:szCs w:val="24"/>
        </w:rPr>
        <w:t>07</w:t>
      </w:r>
      <w:r w:rsidRPr="00176238">
        <w:rPr>
          <w:rFonts w:ascii="Times New Roman" w:hAnsi="Times New Roman"/>
          <w:sz w:val="24"/>
          <w:szCs w:val="24"/>
        </w:rPr>
        <w:t xml:space="preserve"> ngày 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ặt hàng</w:t>
      </w:r>
    </w:p>
    <w:p w14:paraId="2820931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còn lại trong vòng </w:t>
      </w:r>
      <w:r>
        <w:rPr>
          <w:rFonts w:ascii="Times New Roman" w:hAnsi="Times New Roman"/>
          <w:sz w:val="24"/>
          <w:szCs w:val="24"/>
        </w:rPr>
        <w:t>07</w:t>
      </w:r>
      <w:r w:rsidRPr="00176238">
        <w:rPr>
          <w:rFonts w:ascii="Times New Roman" w:hAnsi="Times New Roman"/>
          <w:sz w:val="24"/>
          <w:szCs w:val="24"/>
        </w:rPr>
        <w:t xml:space="preserve"> ngày, kể từ ngày thông báo giao hàng và tr</w:t>
      </w:r>
      <w:r w:rsidRPr="00176238">
        <w:rPr>
          <w:rFonts w:ascii="Times New Roman" w:hAnsi="Times New Roman" w:hint="eastAsia"/>
          <w:sz w:val="24"/>
          <w:szCs w:val="24"/>
        </w:rPr>
        <w:t>ư</w:t>
      </w:r>
      <w:r w:rsidRPr="00176238">
        <w:rPr>
          <w:rFonts w:ascii="Times New Roman" w:hAnsi="Times New Roman"/>
          <w:sz w:val="24"/>
          <w:szCs w:val="24"/>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ồng còn lại trong vòng</w:t>
      </w:r>
      <w:r>
        <w:rPr>
          <w:rFonts w:ascii="Times New Roman" w:hAnsi="Times New Roman"/>
          <w:sz w:val="24"/>
          <w:szCs w:val="24"/>
        </w:rPr>
        <w:t xml:space="preserve"> 07 </w:t>
      </w:r>
      <w:r w:rsidRPr="00176238">
        <w:rPr>
          <w:rFonts w:ascii="Times New Roman" w:hAnsi="Times New Roman"/>
          <w:sz w:val="24"/>
          <w:szCs w:val="24"/>
        </w:rPr>
        <w:t xml:space="preserve">ngày, </w:t>
      </w:r>
      <w:r>
        <w:rPr>
          <w:rFonts w:ascii="Times New Roman" w:hAnsi="Times New Roman"/>
          <w:sz w:val="24"/>
          <w:szCs w:val="24"/>
        </w:rPr>
        <w:t>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77777777" w:rsidR="00576487"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1"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77777777" w:rsidR="00D65B63" w:rsidRPr="00806CA8" w:rsidRDefault="00D65B63" w:rsidP="00A27A4C">
            <w:pPr>
              <w:jc w:val="center"/>
              <w:rPr>
                <w:rFonts w:ascii="Times New Roman" w:hAnsi="Times New Roman"/>
                <w:b/>
                <w:sz w:val="24"/>
                <w:szCs w:val="24"/>
              </w:rPr>
            </w:pPr>
            <w:r w:rsidRPr="00806CA8">
              <w:rPr>
                <w:rFonts w:ascii="Times New Roman" w:hAnsi="Times New Roman"/>
                <w:b/>
                <w:sz w:val="24"/>
                <w:szCs w:val="24"/>
              </w:rPr>
              <w:t>P. GIÁM ĐỐC</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777777" w:rsidR="00D65B63" w:rsidRDefault="00D65B63" w:rsidP="00A27A4C">
            <w:pPr>
              <w:jc w:val="center"/>
              <w:rPr>
                <w:rFonts w:ascii="Times New Roman" w:hAnsi="Times New Roman"/>
                <w:b/>
                <w:sz w:val="24"/>
                <w:szCs w:val="24"/>
              </w:rPr>
            </w:pPr>
          </w:p>
          <w:p w14:paraId="2D30E482" w14:textId="77777777" w:rsidR="00D65B63" w:rsidRPr="00806CA8" w:rsidRDefault="00D65B63" w:rsidP="00A27A4C">
            <w:pPr>
              <w:jc w:val="cente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2"/>
      <w:footerReference w:type="default" r:id="rId13"/>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7BF2" w14:textId="77777777" w:rsidR="00570360" w:rsidRDefault="00570360" w:rsidP="00072C39">
      <w:r>
        <w:separator/>
      </w:r>
    </w:p>
  </w:endnote>
  <w:endnote w:type="continuationSeparator" w:id="0">
    <w:p w14:paraId="1E26E452" w14:textId="77777777" w:rsidR="00570360" w:rsidRDefault="00570360"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HeaveneticaCond4LtSH">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15DBE0C2" w14:textId="799685B6" w:rsidR="00403C52" w:rsidRPr="00631DC3" w:rsidRDefault="00F97A1D"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sidR="00631DC3">
          <w:rPr>
            <w:rFonts w:ascii="Times New Roman" w:hAnsi="Times New Roman"/>
            <w:b/>
            <w:bCs/>
            <w:sz w:val="20"/>
            <w:szCs w:val="20"/>
          </w:rPr>
          <w:t xml:space="preserve"> | </w:t>
        </w:r>
        <w:r w:rsidR="005820C4" w:rsidRPr="00F97A1D">
          <w:rPr>
            <w:rFonts w:ascii="Times New Roman" w:hAnsi="Times New Roman"/>
            <w:b/>
            <w:bCs/>
            <w:noProof/>
            <w:sz w:val="20"/>
            <w:szCs w:val="20"/>
          </w:rPr>
          <w:t xml:space="preserve">Ho Chi Minh Office: </w:t>
        </w:r>
        <w:r w:rsidR="005820C4" w:rsidRPr="00F97A1D">
          <w:rPr>
            <w:rFonts w:ascii="Times New Roman" w:eastAsia="Calibri" w:hAnsi="Times New Roman"/>
            <w:b/>
            <w:bCs/>
            <w:i/>
            <w:iCs/>
            <w:noProof/>
            <w:sz w:val="20"/>
            <w:szCs w:val="20"/>
          </w:rPr>
          <w:t>N36-11 Street, 38 ha Resettlement Area, Tan Thoi Nhat ward, Dis.12, HCM city</w:t>
        </w:r>
        <w:r w:rsidR="00631DC3">
          <w:rPr>
            <w:rFonts w:ascii="Times New Roman" w:hAnsi="Times New Roman"/>
            <w:b/>
            <w:bCs/>
            <w:sz w:val="20"/>
            <w:szCs w:val="20"/>
          </w:rPr>
          <w:t xml:space="preserve"> | </w:t>
        </w:r>
        <w:r w:rsidR="005820C4" w:rsidRPr="00F97A1D">
          <w:rPr>
            <w:rFonts w:ascii="Times New Roman" w:hAnsi="Times New Roman"/>
            <w:b/>
            <w:bCs/>
            <w:noProof/>
            <w:sz w:val="20"/>
            <w:szCs w:val="20"/>
          </w:rPr>
          <w:t>Da Nang Office:</w:t>
        </w:r>
        <w:r w:rsidR="005820C4" w:rsidRPr="00F97A1D">
          <w:rPr>
            <w:rFonts w:ascii="Times New Roman" w:hAnsi="Times New Roman"/>
            <w:noProof/>
            <w:sz w:val="20"/>
            <w:szCs w:val="20"/>
          </w:rPr>
          <w:t xml:space="preserve"> </w:t>
        </w:r>
        <w:r w:rsidR="005820C4" w:rsidRPr="00F97A1D">
          <w:rPr>
            <w:rFonts w:ascii="Times New Roman" w:hAnsi="Times New Roman"/>
            <w:b/>
            <w:i/>
            <w:noProof/>
            <w:sz w:val="20"/>
            <w:szCs w:val="20"/>
          </w:rPr>
          <w:t>59 Pham Tu Str., Phuoc My ward, Son Tra Dist., Da Nang city</w:t>
        </w:r>
        <w:r w:rsidR="00631DC3">
          <w:rPr>
            <w:rFonts w:ascii="Times New Roman" w:hAnsi="Times New Roman"/>
            <w:b/>
            <w:bCs/>
            <w:sz w:val="20"/>
            <w:szCs w:val="20"/>
          </w:rPr>
          <w:t xml:space="preserve"> | </w:t>
        </w:r>
        <w:r w:rsidR="005820C4" w:rsidRPr="00F97A1D">
          <w:rPr>
            <w:rFonts w:ascii="Times New Roman" w:hAnsi="Times New Roman"/>
            <w:b/>
            <w:bCs/>
            <w:noProof/>
            <w:sz w:val="20"/>
            <w:szCs w:val="20"/>
          </w:rPr>
          <w:t>Hanoi Office: </w:t>
        </w:r>
        <w:r w:rsidR="005820C4" w:rsidRPr="00F97A1D">
          <w:rPr>
            <w:rFonts w:ascii="Times New Roman" w:hAnsi="Times New Roman"/>
            <w:b/>
            <w:bCs/>
            <w:i/>
            <w:iCs/>
            <w:noProof/>
            <w:sz w:val="20"/>
            <w:szCs w:val="20"/>
          </w:rPr>
          <w:t>138 Phuc Dien str., Xuan Phuong ward, Nam Tu Lien Dist., HaNoi</w:t>
        </w:r>
        <w:r w:rsidR="005820C4" w:rsidRPr="00F97A1D">
          <w:rPr>
            <w:rFonts w:ascii="Times New Roman" w:hAnsi="Times New Roman"/>
            <w:noProof/>
            <w:sz w:val="20"/>
            <w:szCs w:val="20"/>
          </w:rPr>
          <w:t> </w:t>
        </w:r>
        <w:r w:rsidR="005820C4" w:rsidRPr="00F97A1D">
          <w:rPr>
            <w:rFonts w:ascii="Times New Roman" w:hAnsi="Times New Roman"/>
            <w:b/>
            <w:noProof/>
            <w:sz w:val="20"/>
            <w:szCs w:val="20"/>
          </w:rPr>
          <w:t>city</w:t>
        </w:r>
        <w:r w:rsidR="00631DC3">
          <w:rPr>
            <w:rFonts w:ascii="Times New Roman" w:hAnsi="Times New Roman"/>
            <w:b/>
            <w:bCs/>
            <w:sz w:val="20"/>
            <w:szCs w:val="20"/>
          </w:rPr>
          <w:t xml:space="preserve"> | </w:t>
        </w:r>
        <w:r w:rsidR="005820C4" w:rsidRPr="00F97A1D">
          <w:rPr>
            <w:rFonts w:ascii="Times New Roman" w:hAnsi="Times New Roman"/>
            <w:noProof/>
            <w:sz w:val="20"/>
            <w:szCs w:val="20"/>
          </w:rPr>
          <w:t>Tel     : (+84-8).66 570 570 (HCM office) |  (+84-24).32 009276  (HN office) | (+84-8).2366 566570 (Danang office)</w:t>
        </w:r>
        <w:r w:rsidR="00631DC3">
          <w:rPr>
            <w:rFonts w:ascii="Times New Roman" w:hAnsi="Times New Roman"/>
            <w:b/>
            <w:bCs/>
            <w:sz w:val="20"/>
            <w:szCs w:val="20"/>
          </w:rPr>
          <w:t xml:space="preserve"> | </w:t>
        </w:r>
        <w:hyperlink r:id="rId1" w:history="1">
          <w:r w:rsidR="00631DC3" w:rsidRPr="006D468C">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570360"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F98C" w14:textId="77777777" w:rsidR="00570360" w:rsidRDefault="00570360" w:rsidP="00072C39">
      <w:r>
        <w:separator/>
      </w:r>
    </w:p>
  </w:footnote>
  <w:footnote w:type="continuationSeparator" w:id="0">
    <w:p w14:paraId="4FA4034E" w14:textId="77777777" w:rsidR="00570360" w:rsidRDefault="00570360"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09D"/>
    <w:multiLevelType w:val="hybridMultilevel"/>
    <w:tmpl w:val="D6A8771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4255F"/>
    <w:multiLevelType w:val="hybridMultilevel"/>
    <w:tmpl w:val="C94CE4D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 w15:restartNumberingAfterBreak="0">
    <w:nsid w:val="01EA2EBD"/>
    <w:multiLevelType w:val="hybridMultilevel"/>
    <w:tmpl w:val="848424E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2F067E"/>
    <w:multiLevelType w:val="hybridMultilevel"/>
    <w:tmpl w:val="6EA8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814EA"/>
    <w:multiLevelType w:val="hybridMultilevel"/>
    <w:tmpl w:val="232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B103C"/>
    <w:multiLevelType w:val="hybridMultilevel"/>
    <w:tmpl w:val="0EC8821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D7094"/>
    <w:multiLevelType w:val="hybridMultilevel"/>
    <w:tmpl w:val="712ABAD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7F4673"/>
    <w:multiLevelType w:val="hybridMultilevel"/>
    <w:tmpl w:val="FB3AA80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0B4575B0"/>
    <w:multiLevelType w:val="hybridMultilevel"/>
    <w:tmpl w:val="7394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642738"/>
    <w:multiLevelType w:val="hybridMultilevel"/>
    <w:tmpl w:val="B036835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105526"/>
    <w:multiLevelType w:val="hybridMultilevel"/>
    <w:tmpl w:val="D54C86F6"/>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3" w15:restartNumberingAfterBreak="0">
    <w:nsid w:val="1D8C2D1C"/>
    <w:multiLevelType w:val="multilevel"/>
    <w:tmpl w:val="1D8C2D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06703B"/>
    <w:multiLevelType w:val="hybridMultilevel"/>
    <w:tmpl w:val="CBCC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F30FA"/>
    <w:multiLevelType w:val="hybridMultilevel"/>
    <w:tmpl w:val="2E922590"/>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6" w15:restartNumberingAfterBreak="0">
    <w:nsid w:val="280C1CB6"/>
    <w:multiLevelType w:val="hybridMultilevel"/>
    <w:tmpl w:val="3D76573A"/>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7" w15:restartNumberingAfterBreak="0">
    <w:nsid w:val="2C347437"/>
    <w:multiLevelType w:val="hybridMultilevel"/>
    <w:tmpl w:val="6F0A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96D65"/>
    <w:multiLevelType w:val="hybridMultilevel"/>
    <w:tmpl w:val="7DB296B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15:restartNumberingAfterBreak="0">
    <w:nsid w:val="2E08224F"/>
    <w:multiLevelType w:val="hybridMultilevel"/>
    <w:tmpl w:val="CF00E63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9425CF"/>
    <w:multiLevelType w:val="hybridMultilevel"/>
    <w:tmpl w:val="3CE8E3C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1136D1"/>
    <w:multiLevelType w:val="hybridMultilevel"/>
    <w:tmpl w:val="6120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5451BC"/>
    <w:multiLevelType w:val="multilevel"/>
    <w:tmpl w:val="305451BC"/>
    <w:lvl w:ilvl="0">
      <w:start w:val="1"/>
      <w:numFmt w:val="bullet"/>
      <w:lvlText w:val="-"/>
      <w:lvlJc w:val="left"/>
      <w:pPr>
        <w:ind w:left="360" w:hanging="360"/>
      </w:pPr>
      <w:rPr>
        <w:rFonts w:ascii="Cambria" w:eastAsia="Calibri" w:hAnsi="Cambria"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5775CFB"/>
    <w:multiLevelType w:val="hybridMultilevel"/>
    <w:tmpl w:val="BD2C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77A00"/>
    <w:multiLevelType w:val="hybridMultilevel"/>
    <w:tmpl w:val="68ACE58A"/>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5"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4B5CEE"/>
    <w:multiLevelType w:val="hybridMultilevel"/>
    <w:tmpl w:val="E3A498E2"/>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27"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219FB"/>
    <w:multiLevelType w:val="hybridMultilevel"/>
    <w:tmpl w:val="CE60CC0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63316C"/>
    <w:multiLevelType w:val="hybridMultilevel"/>
    <w:tmpl w:val="506CB53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30" w15:restartNumberingAfterBreak="0">
    <w:nsid w:val="492E3AB5"/>
    <w:multiLevelType w:val="hybridMultilevel"/>
    <w:tmpl w:val="CEE8506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276EFD"/>
    <w:multiLevelType w:val="hybridMultilevel"/>
    <w:tmpl w:val="856E6FDE"/>
    <w:lvl w:ilvl="0" w:tplc="0E02DCB6">
      <w:start w:val="1"/>
      <w:numFmt w:val="bullet"/>
      <w:lvlText w:val="-"/>
      <w:lvlJc w:val="left"/>
      <w:pPr>
        <w:ind w:left="360" w:hanging="360"/>
      </w:pPr>
      <w:rPr>
        <w:rFonts w:ascii="Cambria" w:eastAsia="Calibri" w:hAnsi="Cambria" w:cs="Aria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2" w15:restartNumberingAfterBreak="0">
    <w:nsid w:val="4FCF0764"/>
    <w:multiLevelType w:val="multilevel"/>
    <w:tmpl w:val="4FCF07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C94D72"/>
    <w:multiLevelType w:val="hybridMultilevel"/>
    <w:tmpl w:val="736ED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762FA8"/>
    <w:multiLevelType w:val="hybridMultilevel"/>
    <w:tmpl w:val="DF9AAEE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4141B"/>
    <w:multiLevelType w:val="hybridMultilevel"/>
    <w:tmpl w:val="21367CA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003BC"/>
    <w:multiLevelType w:val="hybridMultilevel"/>
    <w:tmpl w:val="F00C9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4667E1"/>
    <w:multiLevelType w:val="multilevel"/>
    <w:tmpl w:val="654667E1"/>
    <w:lvl w:ilvl="0">
      <w:start w:val="1"/>
      <w:numFmt w:val="bullet"/>
      <w:lvlText w:val="-"/>
      <w:lvlJc w:val="left"/>
      <w:pPr>
        <w:ind w:left="360" w:hanging="360"/>
      </w:pPr>
      <w:rPr>
        <w:rFonts w:ascii="Cambria" w:eastAsia="Calibri" w:hAnsi="Cambria"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6F356D9"/>
    <w:multiLevelType w:val="hybridMultilevel"/>
    <w:tmpl w:val="3168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6452B"/>
    <w:multiLevelType w:val="hybridMultilevel"/>
    <w:tmpl w:val="13E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510A24"/>
    <w:multiLevelType w:val="hybridMultilevel"/>
    <w:tmpl w:val="6F0824D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42" w15:restartNumberingAfterBreak="0">
    <w:nsid w:val="6E3A69D8"/>
    <w:multiLevelType w:val="hybridMultilevel"/>
    <w:tmpl w:val="8C12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537A8"/>
    <w:multiLevelType w:val="hybridMultilevel"/>
    <w:tmpl w:val="B988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51DDD"/>
    <w:multiLevelType w:val="hybridMultilevel"/>
    <w:tmpl w:val="8500D0C2"/>
    <w:lvl w:ilvl="0" w:tplc="1AA21DF8">
      <w:numFmt w:val="bullet"/>
      <w:lvlText w:val="-"/>
      <w:lvlJc w:val="left"/>
      <w:pPr>
        <w:ind w:left="360" w:hanging="360"/>
      </w:pPr>
      <w:rPr>
        <w:rFonts w:ascii="Arial" w:eastAsia="Arial" w:hAnsi="Arial" w:cs="Arial"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5" w15:restartNumberingAfterBreak="0">
    <w:nsid w:val="730B380E"/>
    <w:multiLevelType w:val="hybridMultilevel"/>
    <w:tmpl w:val="684A5E5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120A9C"/>
    <w:multiLevelType w:val="hybridMultilevel"/>
    <w:tmpl w:val="E3BAD1C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2109A0"/>
    <w:multiLevelType w:val="hybridMultilevel"/>
    <w:tmpl w:val="E7EA805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8"/>
  </w:num>
  <w:num w:numId="3">
    <w:abstractNumId w:val="33"/>
  </w:num>
  <w:num w:numId="4">
    <w:abstractNumId w:val="27"/>
  </w:num>
  <w:num w:numId="5">
    <w:abstractNumId w:val="10"/>
  </w:num>
  <w:num w:numId="6">
    <w:abstractNumId w:val="18"/>
  </w:num>
  <w:num w:numId="7">
    <w:abstractNumId w:val="31"/>
  </w:num>
  <w:num w:numId="8">
    <w:abstractNumId w:val="15"/>
  </w:num>
  <w:num w:numId="9">
    <w:abstractNumId w:val="26"/>
  </w:num>
  <w:num w:numId="10">
    <w:abstractNumId w:val="41"/>
  </w:num>
  <w:num w:numId="11">
    <w:abstractNumId w:val="29"/>
  </w:num>
  <w:num w:numId="12">
    <w:abstractNumId w:val="16"/>
  </w:num>
  <w:num w:numId="13">
    <w:abstractNumId w:val="12"/>
  </w:num>
  <w:num w:numId="14">
    <w:abstractNumId w:val="1"/>
  </w:num>
  <w:num w:numId="15">
    <w:abstractNumId w:val="24"/>
  </w:num>
  <w:num w:numId="16">
    <w:abstractNumId w:val="46"/>
  </w:num>
  <w:num w:numId="17">
    <w:abstractNumId w:val="44"/>
  </w:num>
  <w:num w:numId="18">
    <w:abstractNumId w:val="6"/>
  </w:num>
  <w:num w:numId="19">
    <w:abstractNumId w:val="4"/>
  </w:num>
  <w:num w:numId="20">
    <w:abstractNumId w:val="3"/>
  </w:num>
  <w:num w:numId="21">
    <w:abstractNumId w:val="45"/>
  </w:num>
  <w:num w:numId="22">
    <w:abstractNumId w:val="42"/>
  </w:num>
  <w:num w:numId="23">
    <w:abstractNumId w:val="7"/>
  </w:num>
  <w:num w:numId="24">
    <w:abstractNumId w:val="20"/>
  </w:num>
  <w:num w:numId="25">
    <w:abstractNumId w:val="40"/>
  </w:num>
  <w:num w:numId="26">
    <w:abstractNumId w:val="21"/>
  </w:num>
  <w:num w:numId="27">
    <w:abstractNumId w:val="28"/>
  </w:num>
  <w:num w:numId="28">
    <w:abstractNumId w:val="2"/>
  </w:num>
  <w:num w:numId="29">
    <w:abstractNumId w:val="43"/>
  </w:num>
  <w:num w:numId="30">
    <w:abstractNumId w:val="30"/>
  </w:num>
  <w:num w:numId="31">
    <w:abstractNumId w:val="36"/>
  </w:num>
  <w:num w:numId="32">
    <w:abstractNumId w:val="17"/>
  </w:num>
  <w:num w:numId="33">
    <w:abstractNumId w:val="47"/>
  </w:num>
  <w:num w:numId="34">
    <w:abstractNumId w:val="0"/>
  </w:num>
  <w:num w:numId="35">
    <w:abstractNumId w:val="14"/>
  </w:num>
  <w:num w:numId="36">
    <w:abstractNumId w:val="11"/>
  </w:num>
  <w:num w:numId="37">
    <w:abstractNumId w:val="19"/>
  </w:num>
  <w:num w:numId="38">
    <w:abstractNumId w:val="23"/>
  </w:num>
  <w:num w:numId="39">
    <w:abstractNumId w:val="37"/>
  </w:num>
  <w:num w:numId="40">
    <w:abstractNumId w:val="38"/>
  </w:num>
  <w:num w:numId="41">
    <w:abstractNumId w:val="32"/>
  </w:num>
  <w:num w:numId="42">
    <w:abstractNumId w:val="13"/>
  </w:num>
  <w:num w:numId="43">
    <w:abstractNumId w:val="22"/>
  </w:num>
  <w:num w:numId="44">
    <w:abstractNumId w:val="39"/>
  </w:num>
  <w:num w:numId="45">
    <w:abstractNumId w:val="34"/>
  </w:num>
  <w:num w:numId="46">
    <w:abstractNumId w:val="5"/>
  </w:num>
  <w:num w:numId="47">
    <w:abstractNumId w:val="9"/>
  </w:num>
  <w:num w:numId="4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361D1"/>
    <w:rsid w:val="00072C39"/>
    <w:rsid w:val="000806FD"/>
    <w:rsid w:val="00090E64"/>
    <w:rsid w:val="00096895"/>
    <w:rsid w:val="000A7C13"/>
    <w:rsid w:val="000C2D55"/>
    <w:rsid w:val="000D1C5E"/>
    <w:rsid w:val="000F0A3F"/>
    <w:rsid w:val="00116CDD"/>
    <w:rsid w:val="00135B00"/>
    <w:rsid w:val="00140AD6"/>
    <w:rsid w:val="00176238"/>
    <w:rsid w:val="001830F6"/>
    <w:rsid w:val="001C1735"/>
    <w:rsid w:val="0020675F"/>
    <w:rsid w:val="002241F9"/>
    <w:rsid w:val="002727FB"/>
    <w:rsid w:val="0027732E"/>
    <w:rsid w:val="002830EE"/>
    <w:rsid w:val="00291FE7"/>
    <w:rsid w:val="002C0CA9"/>
    <w:rsid w:val="002C2B62"/>
    <w:rsid w:val="002C32D4"/>
    <w:rsid w:val="00301961"/>
    <w:rsid w:val="003157C0"/>
    <w:rsid w:val="0034220C"/>
    <w:rsid w:val="00350A35"/>
    <w:rsid w:val="00373769"/>
    <w:rsid w:val="003A3643"/>
    <w:rsid w:val="00403C52"/>
    <w:rsid w:val="00410AA8"/>
    <w:rsid w:val="004134AB"/>
    <w:rsid w:val="00413DEC"/>
    <w:rsid w:val="004218AD"/>
    <w:rsid w:val="004241DB"/>
    <w:rsid w:val="00427CF8"/>
    <w:rsid w:val="004515A5"/>
    <w:rsid w:val="00465058"/>
    <w:rsid w:val="004D5CB8"/>
    <w:rsid w:val="004D652C"/>
    <w:rsid w:val="005130AB"/>
    <w:rsid w:val="00541558"/>
    <w:rsid w:val="00543671"/>
    <w:rsid w:val="005566BE"/>
    <w:rsid w:val="00570360"/>
    <w:rsid w:val="00576487"/>
    <w:rsid w:val="005820C4"/>
    <w:rsid w:val="005871F9"/>
    <w:rsid w:val="005D396F"/>
    <w:rsid w:val="005E2CC7"/>
    <w:rsid w:val="005E734D"/>
    <w:rsid w:val="00626A9E"/>
    <w:rsid w:val="00631DC3"/>
    <w:rsid w:val="00670251"/>
    <w:rsid w:val="00691CFA"/>
    <w:rsid w:val="006A3ECE"/>
    <w:rsid w:val="006C133F"/>
    <w:rsid w:val="006F7EF8"/>
    <w:rsid w:val="00723A40"/>
    <w:rsid w:val="0074323F"/>
    <w:rsid w:val="00743739"/>
    <w:rsid w:val="00761A70"/>
    <w:rsid w:val="0079246C"/>
    <w:rsid w:val="00806CA8"/>
    <w:rsid w:val="008670F3"/>
    <w:rsid w:val="008801E7"/>
    <w:rsid w:val="00882661"/>
    <w:rsid w:val="00895924"/>
    <w:rsid w:val="008A68A3"/>
    <w:rsid w:val="008B4918"/>
    <w:rsid w:val="008B7D81"/>
    <w:rsid w:val="008C69DD"/>
    <w:rsid w:val="008F49A2"/>
    <w:rsid w:val="009003F9"/>
    <w:rsid w:val="00916ACC"/>
    <w:rsid w:val="0092214A"/>
    <w:rsid w:val="009228CA"/>
    <w:rsid w:val="00973614"/>
    <w:rsid w:val="009852A5"/>
    <w:rsid w:val="00996F67"/>
    <w:rsid w:val="009B5E5E"/>
    <w:rsid w:val="00A118B7"/>
    <w:rsid w:val="00A224A5"/>
    <w:rsid w:val="00A41D8A"/>
    <w:rsid w:val="00A57146"/>
    <w:rsid w:val="00A9219F"/>
    <w:rsid w:val="00AA1781"/>
    <w:rsid w:val="00AA3256"/>
    <w:rsid w:val="00BB6AD7"/>
    <w:rsid w:val="00BD19FE"/>
    <w:rsid w:val="00C058AC"/>
    <w:rsid w:val="00C42FF8"/>
    <w:rsid w:val="00C635CC"/>
    <w:rsid w:val="00C708DB"/>
    <w:rsid w:val="00C850C1"/>
    <w:rsid w:val="00C92FEE"/>
    <w:rsid w:val="00CA1C68"/>
    <w:rsid w:val="00CD4773"/>
    <w:rsid w:val="00CE0B77"/>
    <w:rsid w:val="00CE32A5"/>
    <w:rsid w:val="00CF5869"/>
    <w:rsid w:val="00D07223"/>
    <w:rsid w:val="00D54940"/>
    <w:rsid w:val="00D65B63"/>
    <w:rsid w:val="00D75BB8"/>
    <w:rsid w:val="00D9436D"/>
    <w:rsid w:val="00DA130A"/>
    <w:rsid w:val="00E52623"/>
    <w:rsid w:val="00E55649"/>
    <w:rsid w:val="00E56C1C"/>
    <w:rsid w:val="00E64066"/>
    <w:rsid w:val="00E765F2"/>
    <w:rsid w:val="00EE2E0E"/>
    <w:rsid w:val="00F127EB"/>
    <w:rsid w:val="00F17CCE"/>
    <w:rsid w:val="00F6361A"/>
    <w:rsid w:val="00F97A1D"/>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character" w:customStyle="1" w:styleId="apple-style-span">
    <w:name w:val="apple-style-span"/>
    <w:basedOn w:val="DefaultParagraphFont"/>
    <w:rsid w:val="004D652C"/>
  </w:style>
  <w:style w:type="character" w:customStyle="1" w:styleId="fontstyle01">
    <w:name w:val="fontstyle01"/>
    <w:rsid w:val="004D652C"/>
    <w:rPr>
      <w:rFonts w:ascii="HeaveneticaCond4LtSH" w:hAnsi="HeaveneticaCond4LtSH" w:hint="default"/>
      <w:b w:val="0"/>
      <w:bCs w:val="0"/>
      <w:i w:val="0"/>
      <w:iCs w:val="0"/>
      <w:color w:val="1F1A17"/>
      <w:sz w:val="18"/>
      <w:szCs w:val="18"/>
    </w:rPr>
  </w:style>
  <w:style w:type="paragraph" w:styleId="BodyText">
    <w:name w:val="Body Text"/>
    <w:basedOn w:val="Normal"/>
    <w:link w:val="BodyTextChar"/>
    <w:uiPriority w:val="99"/>
    <w:rsid w:val="009B5E5E"/>
    <w:pPr>
      <w:jc w:val="both"/>
    </w:pPr>
    <w:rPr>
      <w:rFonts w:ascii="Courier New" w:eastAsia="Calibri" w:hAnsi="Courier New"/>
      <w:sz w:val="24"/>
      <w:szCs w:val="20"/>
    </w:rPr>
  </w:style>
  <w:style w:type="character" w:customStyle="1" w:styleId="BodyTextChar">
    <w:name w:val="Body Text Char"/>
    <w:basedOn w:val="DefaultParagraphFont"/>
    <w:link w:val="BodyText"/>
    <w:uiPriority w:val="99"/>
    <w:rsid w:val="009B5E5E"/>
    <w:rPr>
      <w:rFonts w:ascii="Courier New" w:eastAsia="Calibri"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vietnguyenco.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gvietnguyenc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84</cp:revision>
  <dcterms:created xsi:type="dcterms:W3CDTF">2019-01-27T12:39:00Z</dcterms:created>
  <dcterms:modified xsi:type="dcterms:W3CDTF">2023-02-21T14:13:00Z</dcterms:modified>
</cp:coreProperties>
</file>